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5C49" w14:textId="77777777" w:rsidR="005F0902" w:rsidRDefault="00AB228E">
      <w:pPr>
        <w:spacing w:after="218" w:line="259" w:lineRule="auto"/>
        <w:ind w:left="0" w:firstLine="0"/>
        <w:jc w:val="left"/>
      </w:pPr>
      <w:r>
        <w:rPr>
          <w:b/>
          <w:sz w:val="22"/>
        </w:rPr>
        <w:t xml:space="preserve"> </w:t>
      </w:r>
    </w:p>
    <w:p w14:paraId="2A95141E" w14:textId="77777777" w:rsidR="005F0902" w:rsidRDefault="00AB228E">
      <w:pPr>
        <w:spacing w:after="218" w:line="259" w:lineRule="auto"/>
        <w:ind w:left="0" w:firstLine="0"/>
        <w:jc w:val="left"/>
      </w:pPr>
      <w:r>
        <w:rPr>
          <w:b/>
          <w:sz w:val="22"/>
        </w:rPr>
        <w:t xml:space="preserve"> </w:t>
      </w:r>
    </w:p>
    <w:p w14:paraId="34319432" w14:textId="77777777" w:rsidR="005F0902" w:rsidRDefault="00AB228E">
      <w:pPr>
        <w:spacing w:after="215" w:line="259" w:lineRule="auto"/>
        <w:ind w:left="0" w:firstLine="0"/>
        <w:jc w:val="left"/>
      </w:pPr>
      <w:r>
        <w:rPr>
          <w:b/>
          <w:sz w:val="22"/>
        </w:rPr>
        <w:t xml:space="preserve"> </w:t>
      </w:r>
    </w:p>
    <w:p w14:paraId="6D0F1F13" w14:textId="77777777" w:rsidR="005F0902" w:rsidRDefault="00AB228E">
      <w:pPr>
        <w:spacing w:after="218" w:line="259" w:lineRule="auto"/>
        <w:ind w:left="0" w:firstLine="0"/>
        <w:jc w:val="left"/>
      </w:pPr>
      <w:r>
        <w:rPr>
          <w:b/>
          <w:sz w:val="22"/>
        </w:rPr>
        <w:t xml:space="preserve"> </w:t>
      </w:r>
    </w:p>
    <w:p w14:paraId="7827FEBB" w14:textId="77777777" w:rsidR="005F0902" w:rsidRDefault="00AB228E">
      <w:pPr>
        <w:spacing w:after="215" w:line="259" w:lineRule="auto"/>
        <w:ind w:left="0" w:firstLine="0"/>
        <w:jc w:val="left"/>
      </w:pPr>
      <w:r>
        <w:rPr>
          <w:b/>
          <w:sz w:val="22"/>
        </w:rPr>
        <w:t xml:space="preserve"> </w:t>
      </w:r>
    </w:p>
    <w:p w14:paraId="31643C41" w14:textId="77777777" w:rsidR="005F0902" w:rsidRDefault="00AB228E">
      <w:pPr>
        <w:spacing w:after="218" w:line="259" w:lineRule="auto"/>
        <w:ind w:left="0" w:firstLine="0"/>
        <w:jc w:val="left"/>
      </w:pPr>
      <w:r>
        <w:rPr>
          <w:b/>
          <w:sz w:val="22"/>
        </w:rPr>
        <w:t xml:space="preserve"> </w:t>
      </w:r>
    </w:p>
    <w:p w14:paraId="6D6847E0" w14:textId="77777777" w:rsidR="005F0902" w:rsidRDefault="00AB228E">
      <w:pPr>
        <w:spacing w:after="215" w:line="259" w:lineRule="auto"/>
        <w:ind w:left="0" w:firstLine="0"/>
        <w:jc w:val="left"/>
      </w:pPr>
      <w:r>
        <w:rPr>
          <w:b/>
          <w:sz w:val="22"/>
        </w:rPr>
        <w:t xml:space="preserve"> </w:t>
      </w:r>
    </w:p>
    <w:p w14:paraId="549A5A67" w14:textId="77777777" w:rsidR="005F0902" w:rsidRDefault="00AB228E">
      <w:pPr>
        <w:spacing w:after="235" w:line="259" w:lineRule="auto"/>
        <w:ind w:left="0" w:firstLine="0"/>
        <w:jc w:val="left"/>
      </w:pPr>
      <w:r>
        <w:rPr>
          <w:b/>
          <w:sz w:val="22"/>
        </w:rPr>
        <w:t xml:space="preserve"> </w:t>
      </w:r>
    </w:p>
    <w:p w14:paraId="408B0F57" w14:textId="77777777" w:rsidR="005F0902" w:rsidRDefault="00AB228E">
      <w:pPr>
        <w:spacing w:after="17" w:line="259" w:lineRule="auto"/>
        <w:ind w:left="715"/>
        <w:jc w:val="left"/>
      </w:pPr>
      <w:r>
        <w:rPr>
          <w:b/>
          <w:sz w:val="24"/>
        </w:rPr>
        <w:t xml:space="preserve">SERVICE LEVEL AGREEMENT </w:t>
      </w:r>
    </w:p>
    <w:p w14:paraId="31D841FE" w14:textId="77777777" w:rsidR="005F0902" w:rsidRDefault="00AB228E">
      <w:pPr>
        <w:spacing w:after="19" w:line="259" w:lineRule="auto"/>
        <w:ind w:left="720" w:firstLine="0"/>
        <w:jc w:val="left"/>
      </w:pPr>
      <w:r>
        <w:rPr>
          <w:sz w:val="24"/>
        </w:rPr>
        <w:t xml:space="preserve"> </w:t>
      </w:r>
    </w:p>
    <w:p w14:paraId="50686864" w14:textId="77777777" w:rsidR="005F0902" w:rsidRDefault="00AB228E">
      <w:pPr>
        <w:spacing w:after="17" w:line="259" w:lineRule="auto"/>
        <w:ind w:left="715"/>
        <w:jc w:val="left"/>
      </w:pPr>
      <w:r>
        <w:rPr>
          <w:sz w:val="24"/>
        </w:rPr>
        <w:t xml:space="preserve">between </w:t>
      </w:r>
    </w:p>
    <w:p w14:paraId="5079AA3B" w14:textId="77777777" w:rsidR="005F0902" w:rsidRDefault="00AB228E">
      <w:pPr>
        <w:spacing w:after="21" w:line="259" w:lineRule="auto"/>
        <w:ind w:left="720" w:firstLine="0"/>
        <w:jc w:val="left"/>
      </w:pPr>
      <w:r>
        <w:rPr>
          <w:sz w:val="24"/>
        </w:rPr>
        <w:t xml:space="preserve"> </w:t>
      </w:r>
    </w:p>
    <w:p w14:paraId="66847478" w14:textId="77777777" w:rsidR="005F0902" w:rsidRDefault="00AB228E">
      <w:pPr>
        <w:pStyle w:val="Heading1"/>
        <w:ind w:left="715"/>
      </w:pPr>
      <w:r>
        <w:t xml:space="preserve">Phoera Cosmetics </w:t>
      </w:r>
    </w:p>
    <w:p w14:paraId="02751409" w14:textId="77777777" w:rsidR="005F0902" w:rsidRDefault="00AB228E">
      <w:pPr>
        <w:spacing w:after="17" w:line="259" w:lineRule="auto"/>
        <w:ind w:left="715"/>
        <w:jc w:val="left"/>
      </w:pPr>
      <w:r>
        <w:rPr>
          <w:sz w:val="24"/>
        </w:rPr>
        <w:t xml:space="preserve">Registration Number 2020/067632/07 </w:t>
      </w:r>
    </w:p>
    <w:p w14:paraId="608E5B15" w14:textId="77777777" w:rsidR="005F0902" w:rsidRDefault="00AB228E">
      <w:pPr>
        <w:spacing w:after="19" w:line="259" w:lineRule="auto"/>
        <w:ind w:left="720" w:firstLine="0"/>
        <w:jc w:val="left"/>
      </w:pPr>
      <w:r>
        <w:rPr>
          <w:sz w:val="24"/>
        </w:rPr>
        <w:t xml:space="preserve"> </w:t>
      </w:r>
    </w:p>
    <w:p w14:paraId="50492F37" w14:textId="77777777" w:rsidR="005F0902" w:rsidRDefault="00AB228E">
      <w:pPr>
        <w:spacing w:after="17" w:line="259" w:lineRule="auto"/>
        <w:ind w:left="715"/>
        <w:jc w:val="left"/>
      </w:pPr>
      <w:r>
        <w:rPr>
          <w:sz w:val="24"/>
        </w:rPr>
        <w:t xml:space="preserve">and </w:t>
      </w:r>
    </w:p>
    <w:p w14:paraId="22A521C1" w14:textId="77777777" w:rsidR="005F0902" w:rsidRDefault="00AB228E">
      <w:pPr>
        <w:spacing w:after="19" w:line="259" w:lineRule="auto"/>
        <w:ind w:left="720" w:firstLine="0"/>
        <w:jc w:val="left"/>
      </w:pPr>
      <w:r>
        <w:rPr>
          <w:sz w:val="24"/>
        </w:rPr>
        <w:t xml:space="preserve"> </w:t>
      </w:r>
    </w:p>
    <w:p w14:paraId="340CBB9C" w14:textId="77777777" w:rsidR="005F0902" w:rsidRDefault="00AB228E">
      <w:pPr>
        <w:pStyle w:val="Heading1"/>
        <w:ind w:left="715"/>
      </w:pPr>
      <w:r>
        <w:t xml:space="preserve">_______________________________ </w:t>
      </w:r>
    </w:p>
    <w:p w14:paraId="678628FC" w14:textId="77777777" w:rsidR="005F0902" w:rsidRDefault="00AB228E">
      <w:pPr>
        <w:spacing w:after="19" w:line="259" w:lineRule="auto"/>
        <w:ind w:left="720" w:firstLine="0"/>
        <w:jc w:val="left"/>
      </w:pPr>
      <w:r>
        <w:rPr>
          <w:b/>
          <w:sz w:val="24"/>
        </w:rPr>
        <w:t xml:space="preserve"> </w:t>
      </w:r>
    </w:p>
    <w:p w14:paraId="20DF392B" w14:textId="77777777" w:rsidR="005F0902" w:rsidRDefault="00AB228E">
      <w:pPr>
        <w:spacing w:after="17" w:line="259" w:lineRule="auto"/>
        <w:ind w:left="715"/>
        <w:jc w:val="left"/>
      </w:pPr>
      <w:r>
        <w:rPr>
          <w:sz w:val="24"/>
        </w:rPr>
        <w:t xml:space="preserve">Identity Number _______________________________ </w:t>
      </w:r>
    </w:p>
    <w:p w14:paraId="2EA0F67F" w14:textId="77777777" w:rsidR="005F0902" w:rsidRDefault="00AB228E">
      <w:pPr>
        <w:spacing w:after="16" w:line="259" w:lineRule="auto"/>
        <w:ind w:left="720" w:firstLine="0"/>
        <w:jc w:val="left"/>
      </w:pPr>
      <w:r>
        <w:t xml:space="preserve"> </w:t>
      </w:r>
    </w:p>
    <w:p w14:paraId="701D31BD" w14:textId="77777777" w:rsidR="005F0902" w:rsidRDefault="00AB228E">
      <w:pPr>
        <w:spacing w:after="0" w:line="259" w:lineRule="auto"/>
        <w:ind w:left="0" w:firstLine="0"/>
        <w:jc w:val="left"/>
      </w:pPr>
      <w:r>
        <w:t xml:space="preserve"> </w:t>
      </w:r>
    </w:p>
    <w:p w14:paraId="2B0A0411" w14:textId="77777777" w:rsidR="005F0902" w:rsidRDefault="00AB228E">
      <w:pPr>
        <w:spacing w:after="17" w:line="259" w:lineRule="auto"/>
        <w:ind w:left="0" w:firstLine="0"/>
        <w:jc w:val="left"/>
      </w:pPr>
      <w:r>
        <w:rPr>
          <w:sz w:val="20"/>
        </w:rPr>
        <w:t xml:space="preserve"> </w:t>
      </w:r>
    </w:p>
    <w:p w14:paraId="3A4AC2F0" w14:textId="77777777" w:rsidR="005F0902" w:rsidRDefault="00AB228E">
      <w:pPr>
        <w:spacing w:after="17" w:line="259" w:lineRule="auto"/>
        <w:ind w:left="0" w:firstLine="0"/>
        <w:jc w:val="left"/>
      </w:pPr>
      <w:r>
        <w:rPr>
          <w:sz w:val="20"/>
        </w:rPr>
        <w:t xml:space="preserve"> </w:t>
      </w:r>
    </w:p>
    <w:p w14:paraId="612544F5" w14:textId="77777777" w:rsidR="005F0902" w:rsidRDefault="00AB228E">
      <w:pPr>
        <w:spacing w:after="19" w:line="259" w:lineRule="auto"/>
        <w:ind w:left="0" w:firstLine="0"/>
        <w:jc w:val="left"/>
      </w:pPr>
      <w:r>
        <w:rPr>
          <w:sz w:val="20"/>
        </w:rPr>
        <w:t xml:space="preserve"> </w:t>
      </w:r>
    </w:p>
    <w:p w14:paraId="6DD347B0" w14:textId="77777777" w:rsidR="005F0902" w:rsidRDefault="00AB228E">
      <w:pPr>
        <w:spacing w:after="17" w:line="259" w:lineRule="auto"/>
        <w:ind w:left="0" w:firstLine="0"/>
        <w:jc w:val="left"/>
      </w:pPr>
      <w:r>
        <w:rPr>
          <w:sz w:val="20"/>
        </w:rPr>
        <w:t xml:space="preserve"> </w:t>
      </w:r>
    </w:p>
    <w:p w14:paraId="5D721F3A" w14:textId="77777777" w:rsidR="005F0902" w:rsidRDefault="00AB228E">
      <w:pPr>
        <w:spacing w:after="17" w:line="259" w:lineRule="auto"/>
        <w:ind w:left="0" w:firstLine="0"/>
        <w:jc w:val="left"/>
      </w:pPr>
      <w:r>
        <w:rPr>
          <w:sz w:val="20"/>
        </w:rPr>
        <w:t xml:space="preserve"> </w:t>
      </w:r>
    </w:p>
    <w:p w14:paraId="7E24CA4F" w14:textId="77777777" w:rsidR="005F0902" w:rsidRDefault="00AB228E">
      <w:pPr>
        <w:spacing w:after="17" w:line="259" w:lineRule="auto"/>
        <w:ind w:left="0" w:firstLine="0"/>
        <w:jc w:val="left"/>
      </w:pPr>
      <w:r>
        <w:rPr>
          <w:sz w:val="20"/>
        </w:rPr>
        <w:t xml:space="preserve"> </w:t>
      </w:r>
    </w:p>
    <w:p w14:paraId="64723B86" w14:textId="77777777" w:rsidR="005F0902" w:rsidRDefault="00AB228E">
      <w:pPr>
        <w:spacing w:after="17" w:line="259" w:lineRule="auto"/>
        <w:ind w:left="0" w:firstLine="0"/>
        <w:jc w:val="left"/>
      </w:pPr>
      <w:r>
        <w:rPr>
          <w:sz w:val="20"/>
        </w:rPr>
        <w:t xml:space="preserve"> </w:t>
      </w:r>
    </w:p>
    <w:p w14:paraId="0D626337" w14:textId="77777777" w:rsidR="005F0902" w:rsidRDefault="00AB228E">
      <w:pPr>
        <w:spacing w:after="3751" w:line="259" w:lineRule="auto"/>
        <w:ind w:left="0" w:firstLine="0"/>
        <w:jc w:val="left"/>
      </w:pPr>
      <w:r>
        <w:rPr>
          <w:sz w:val="20"/>
        </w:rPr>
        <w:t xml:space="preserve"> </w:t>
      </w:r>
      <w:r>
        <w:rPr>
          <w:sz w:val="20"/>
        </w:rPr>
        <w:tab/>
        <w:t xml:space="preserve"> </w:t>
      </w:r>
    </w:p>
    <w:p w14:paraId="1284FF2A" w14:textId="77777777" w:rsidR="005F0902" w:rsidRDefault="00AB228E">
      <w:pPr>
        <w:spacing w:after="0" w:line="259" w:lineRule="auto"/>
        <w:ind w:left="0" w:firstLine="0"/>
        <w:jc w:val="left"/>
      </w:pPr>
      <w:r>
        <w:rPr>
          <w:sz w:val="12"/>
        </w:rPr>
        <w:lastRenderedPageBreak/>
        <w:t xml:space="preserve">SERVICE LEVEL AGREEMENT: </w:t>
      </w:r>
      <w:r>
        <w:rPr>
          <w:b/>
          <w:sz w:val="12"/>
        </w:rPr>
        <w:t xml:space="preserve">Phoera Cosmetics  </w:t>
      </w:r>
    </w:p>
    <w:p w14:paraId="133D9AFE" w14:textId="77777777" w:rsidR="005F0902" w:rsidRDefault="00AB228E">
      <w:pPr>
        <w:spacing w:after="305" w:line="259" w:lineRule="auto"/>
        <w:ind w:left="0" w:firstLine="0"/>
        <w:jc w:val="left"/>
      </w:pPr>
      <w:r>
        <w:rPr>
          <w:sz w:val="12"/>
        </w:rPr>
        <w:t xml:space="preserve">REFERENCE NO: </w:t>
      </w:r>
      <w:r>
        <w:rPr>
          <w:b/>
          <w:sz w:val="12"/>
        </w:rPr>
        <w:t>LC0000002654197</w:t>
      </w:r>
      <w:r>
        <w:rPr>
          <w:sz w:val="12"/>
        </w:rPr>
        <w:t xml:space="preserve"> </w:t>
      </w:r>
    </w:p>
    <w:p w14:paraId="3D6FC69C" w14:textId="77777777" w:rsidR="005F0902" w:rsidRDefault="00AB228E">
      <w:pPr>
        <w:spacing w:after="0" w:line="259" w:lineRule="auto"/>
        <w:ind w:left="0" w:firstLine="0"/>
        <w:jc w:val="left"/>
      </w:pPr>
      <w:r>
        <w:rPr>
          <w:rFonts w:ascii="Cambria" w:eastAsia="Cambria" w:hAnsi="Cambria" w:cs="Cambria"/>
          <w:sz w:val="22"/>
        </w:rPr>
        <w:t xml:space="preserve"> </w:t>
      </w:r>
    </w:p>
    <w:p w14:paraId="04231B54" w14:textId="77777777" w:rsidR="005F0902" w:rsidRDefault="00AB228E">
      <w:pPr>
        <w:spacing w:after="46" w:line="259" w:lineRule="auto"/>
        <w:ind w:left="0" w:firstLine="0"/>
        <w:jc w:val="left"/>
      </w:pPr>
      <w:r>
        <w:rPr>
          <w:sz w:val="20"/>
        </w:rPr>
        <w:t xml:space="preserve"> </w:t>
      </w:r>
    </w:p>
    <w:p w14:paraId="51DC1206" w14:textId="77777777" w:rsidR="005F0902" w:rsidRDefault="00AB228E">
      <w:pPr>
        <w:numPr>
          <w:ilvl w:val="0"/>
          <w:numId w:val="1"/>
        </w:numPr>
        <w:spacing w:after="144" w:line="259" w:lineRule="auto"/>
        <w:ind w:hanging="566"/>
        <w:jc w:val="left"/>
      </w:pPr>
      <w:r>
        <w:rPr>
          <w:b/>
        </w:rPr>
        <w:t xml:space="preserve">INTERPRETATION &amp; DEFINITIONS </w:t>
      </w:r>
    </w:p>
    <w:p w14:paraId="02AC45FA" w14:textId="77777777" w:rsidR="005F0902" w:rsidRDefault="00AB228E">
      <w:pPr>
        <w:ind w:right="1"/>
      </w:pPr>
      <w:r>
        <w:t xml:space="preserve">In this Agreement, unless the context otherwise indicates: </w:t>
      </w:r>
    </w:p>
    <w:p w14:paraId="26053A79" w14:textId="77777777" w:rsidR="005F0902" w:rsidRDefault="00AB228E">
      <w:pPr>
        <w:numPr>
          <w:ilvl w:val="1"/>
          <w:numId w:val="1"/>
        </w:numPr>
        <w:ind w:right="1" w:hanging="994"/>
      </w:pPr>
      <w:r>
        <w:t xml:space="preserve">the singular shall import and include the plural and vice versa; </w:t>
      </w:r>
    </w:p>
    <w:p w14:paraId="31A105B5" w14:textId="77777777" w:rsidR="005F0902" w:rsidRDefault="00AB228E">
      <w:pPr>
        <w:numPr>
          <w:ilvl w:val="1"/>
          <w:numId w:val="1"/>
        </w:numPr>
        <w:ind w:right="1" w:hanging="994"/>
      </w:pPr>
      <w:r>
        <w:t xml:space="preserve">words indicating one gender shall import and include the other gender; </w:t>
      </w:r>
    </w:p>
    <w:p w14:paraId="0964C1C1" w14:textId="77777777" w:rsidR="005F0902" w:rsidRDefault="00AB228E">
      <w:pPr>
        <w:numPr>
          <w:ilvl w:val="1"/>
          <w:numId w:val="1"/>
        </w:numPr>
        <w:ind w:right="1" w:hanging="994"/>
      </w:pPr>
      <w:r>
        <w:t xml:space="preserve">words indicating natural persons shall import and include artificial persons; </w:t>
      </w:r>
    </w:p>
    <w:p w14:paraId="7969CA26" w14:textId="77777777" w:rsidR="005F0902" w:rsidRDefault="00AB228E">
      <w:pPr>
        <w:numPr>
          <w:ilvl w:val="1"/>
          <w:numId w:val="1"/>
        </w:numPr>
        <w:ind w:right="1" w:hanging="994"/>
      </w:pPr>
      <w:r>
        <w:t xml:space="preserve">the head notes to this Agreement are used for the sake of convenience only and shall not govern the interpretation of the clause to which they relate; </w:t>
      </w:r>
    </w:p>
    <w:p w14:paraId="6A7D071E" w14:textId="77777777" w:rsidR="005F0902" w:rsidRDefault="00AB228E">
      <w:pPr>
        <w:numPr>
          <w:ilvl w:val="1"/>
          <w:numId w:val="1"/>
        </w:numPr>
        <w:ind w:right="1" w:hanging="994"/>
      </w:pPr>
      <w:r>
        <w:t xml:space="preserve">the following words and expressions shall, in addition to their respective ordinary meanings, bear the following meanings assigned to each of them respectively:  </w:t>
      </w:r>
    </w:p>
    <w:p w14:paraId="5986F8B7" w14:textId="77777777" w:rsidR="005F0902" w:rsidRDefault="00AB228E">
      <w:pPr>
        <w:numPr>
          <w:ilvl w:val="2"/>
          <w:numId w:val="1"/>
        </w:numPr>
        <w:ind w:right="1" w:hanging="1277"/>
      </w:pPr>
      <w:r>
        <w:t>“</w:t>
      </w:r>
      <w:proofErr w:type="gramStart"/>
      <w:r>
        <w:rPr>
          <w:b/>
        </w:rPr>
        <w:t>Agreement</w:t>
      </w:r>
      <w:r>
        <w:t xml:space="preserve">”  </w:t>
      </w:r>
      <w:r>
        <w:tab/>
      </w:r>
      <w:proofErr w:type="gramEnd"/>
      <w:r>
        <w:t xml:space="preserve">means this Agreement and all annexures thereto; </w:t>
      </w:r>
    </w:p>
    <w:p w14:paraId="2A00771F" w14:textId="77777777" w:rsidR="005F0902" w:rsidRDefault="00AB228E">
      <w:pPr>
        <w:numPr>
          <w:ilvl w:val="2"/>
          <w:numId w:val="1"/>
        </w:numPr>
        <w:spacing w:after="198" w:line="279" w:lineRule="auto"/>
        <w:ind w:right="1" w:hanging="1277"/>
      </w:pPr>
      <w:r>
        <w:t>“</w:t>
      </w:r>
      <w:r>
        <w:rPr>
          <w:b/>
        </w:rPr>
        <w:t>Confidential Information</w:t>
      </w:r>
      <w:r>
        <w:t xml:space="preserve">”  </w:t>
      </w:r>
      <w:r>
        <w:tab/>
        <w:t xml:space="preserve">means all and any information, including written, </w:t>
      </w:r>
      <w:r>
        <w:tab/>
        <w:t xml:space="preserve">oral </w:t>
      </w:r>
      <w:r>
        <w:tab/>
        <w:t xml:space="preserve">and </w:t>
      </w:r>
      <w:r>
        <w:tab/>
        <w:t xml:space="preserve">electronic </w:t>
      </w:r>
      <w:r>
        <w:tab/>
        <w:t xml:space="preserve">information disclosed at any time by the Company to the Service Provider, concerning the business, commercial and/or financial affairs of the Company, including any information relating to its operations, processes, plans, intentions, products and/or product information, knowhow, </w:t>
      </w:r>
      <w:r>
        <w:tab/>
        <w:t xml:space="preserve">designs, </w:t>
      </w:r>
      <w:r>
        <w:tab/>
        <w:t xml:space="preserve">trade </w:t>
      </w:r>
      <w:r>
        <w:tab/>
        <w:t xml:space="preserve">secrets, </w:t>
      </w:r>
      <w:r>
        <w:tab/>
        <w:t xml:space="preserve">computer software, firmware and/or hardware, market opportunities, rating mechanisms, customers, clients, policy holders, documents, Data, Personal </w:t>
      </w:r>
      <w:r>
        <w:tab/>
        <w:t xml:space="preserve">Information, </w:t>
      </w:r>
      <w:r>
        <w:tab/>
        <w:t xml:space="preserve">letters, </w:t>
      </w:r>
      <w:r>
        <w:tab/>
        <w:t xml:space="preserve">emails, correspondence, agreements, undertakings, structures, pricing, commission structures, messages, codes, formulae, technological information, </w:t>
      </w:r>
      <w:r>
        <w:tab/>
        <w:t xml:space="preserve">specifications, </w:t>
      </w:r>
      <w:r>
        <w:tab/>
        <w:t xml:space="preserve">blueprints, marketing methods, customer or client lists, Service </w:t>
      </w:r>
      <w:r>
        <w:tab/>
        <w:t xml:space="preserve">Provider </w:t>
      </w:r>
      <w:r>
        <w:tab/>
        <w:t xml:space="preserve">lists, </w:t>
      </w:r>
      <w:r>
        <w:tab/>
        <w:t xml:space="preserve">employee </w:t>
      </w:r>
      <w:r>
        <w:tab/>
        <w:t xml:space="preserve">or intermediary information, agent, consultant, contractor, </w:t>
      </w:r>
      <w:r>
        <w:tab/>
        <w:t xml:space="preserve">subcontractor </w:t>
      </w:r>
      <w:r>
        <w:tab/>
        <w:t xml:space="preserve">and/or representative </w:t>
      </w:r>
      <w:r>
        <w:tab/>
        <w:t xml:space="preserve">information, </w:t>
      </w:r>
      <w:r>
        <w:tab/>
        <w:t xml:space="preserve">projects, projections, financial information, cash flow charts, notes and/or extracts, and the strategic plans and/or policies that deal with the direction, </w:t>
      </w:r>
      <w:r>
        <w:tab/>
        <w:t xml:space="preserve">manner, </w:t>
      </w:r>
      <w:r>
        <w:tab/>
        <w:t xml:space="preserve">timing </w:t>
      </w:r>
      <w:r>
        <w:tab/>
        <w:t xml:space="preserve">and/or implementation </w:t>
      </w:r>
      <w:r>
        <w:tab/>
        <w:t xml:space="preserve">of </w:t>
      </w:r>
      <w:r>
        <w:tab/>
        <w:t xml:space="preserve">any </w:t>
      </w:r>
      <w:r>
        <w:tab/>
        <w:t xml:space="preserve">projects </w:t>
      </w:r>
      <w:r>
        <w:tab/>
        <w:t xml:space="preserve">to </w:t>
      </w:r>
      <w:r>
        <w:tab/>
        <w:t xml:space="preserve">be </w:t>
      </w:r>
    </w:p>
    <w:p w14:paraId="6EE6B6A7" w14:textId="77777777" w:rsidR="005F0902" w:rsidRDefault="00AB228E">
      <w:pPr>
        <w:spacing w:after="207"/>
        <w:ind w:left="10" w:right="4"/>
        <w:jc w:val="right"/>
      </w:pPr>
      <w:r>
        <w:t xml:space="preserve">undertaken, and shall include this Agreement;  </w:t>
      </w:r>
    </w:p>
    <w:p w14:paraId="23FA0F11" w14:textId="77777777" w:rsidR="005F0902" w:rsidRDefault="00AB228E">
      <w:pPr>
        <w:numPr>
          <w:ilvl w:val="2"/>
          <w:numId w:val="1"/>
        </w:numPr>
        <w:spacing w:after="15"/>
        <w:ind w:right="1" w:hanging="1277"/>
      </w:pPr>
      <w:r>
        <w:lastRenderedPageBreak/>
        <w:t>“</w:t>
      </w:r>
      <w:r>
        <w:rPr>
          <w:b/>
        </w:rPr>
        <w:t>Company</w:t>
      </w:r>
      <w:r>
        <w:t xml:space="preserve">” </w:t>
      </w:r>
      <w:r>
        <w:tab/>
      </w:r>
      <w:r>
        <w:rPr>
          <w:b/>
        </w:rPr>
        <w:t>Phoera Cosmetics,</w:t>
      </w:r>
      <w:r>
        <w:t xml:space="preserve"> Registration Number </w:t>
      </w:r>
    </w:p>
    <w:p w14:paraId="4B20D651" w14:textId="77777777" w:rsidR="005F0902" w:rsidRDefault="00AB228E">
      <w:pPr>
        <w:spacing w:after="220" w:line="259" w:lineRule="auto"/>
        <w:ind w:left="2015" w:firstLine="0"/>
        <w:jc w:val="center"/>
      </w:pPr>
      <w:r>
        <w:rPr>
          <w:b/>
        </w:rPr>
        <w:t>2020/067632/07</w:t>
      </w:r>
      <w:r>
        <w:t xml:space="preserve">; </w:t>
      </w:r>
    </w:p>
    <w:p w14:paraId="45CAC4C8" w14:textId="77777777" w:rsidR="005F0902" w:rsidRDefault="00AB228E">
      <w:pPr>
        <w:numPr>
          <w:ilvl w:val="2"/>
          <w:numId w:val="1"/>
        </w:numPr>
        <w:spacing w:after="15"/>
        <w:ind w:right="1" w:hanging="1277"/>
      </w:pPr>
      <w:r>
        <w:t>“</w:t>
      </w:r>
      <w:proofErr w:type="gramStart"/>
      <w:r>
        <w:rPr>
          <w:b/>
        </w:rPr>
        <w:t>Data</w:t>
      </w:r>
      <w:r>
        <w:t xml:space="preserve">”  </w:t>
      </w:r>
      <w:r>
        <w:tab/>
      </w:r>
      <w:proofErr w:type="gramEnd"/>
      <w:r>
        <w:t xml:space="preserve">means </w:t>
      </w:r>
      <w:r>
        <w:tab/>
        <w:t xml:space="preserve">any </w:t>
      </w:r>
      <w:r>
        <w:tab/>
        <w:t xml:space="preserve">data, </w:t>
      </w:r>
      <w:r>
        <w:tab/>
        <w:t xml:space="preserve">including </w:t>
      </w:r>
      <w:r>
        <w:tab/>
        <w:t xml:space="preserve">Personal </w:t>
      </w:r>
    </w:p>
    <w:p w14:paraId="0EEC00F4" w14:textId="77777777" w:rsidR="005F0902" w:rsidRDefault="00AB228E">
      <w:pPr>
        <w:ind w:left="4974" w:right="1"/>
      </w:pPr>
      <w:r>
        <w:t xml:space="preserve">Information, supplied to the Service Provider by the Company or stored, collected, collated, accessed or </w:t>
      </w:r>
      <w:proofErr w:type="gramStart"/>
      <w:r>
        <w:t>Processed</w:t>
      </w:r>
      <w:proofErr w:type="gramEnd"/>
      <w:r>
        <w:t xml:space="preserve"> on behalf of the Company by the Service Provider in relation to the Services rendered in terms of this Agreement;  </w:t>
      </w:r>
    </w:p>
    <w:p w14:paraId="0EED5162" w14:textId="77777777" w:rsidR="005F0902" w:rsidRDefault="00AB228E">
      <w:pPr>
        <w:numPr>
          <w:ilvl w:val="2"/>
          <w:numId w:val="1"/>
        </w:numPr>
        <w:spacing w:after="15"/>
        <w:ind w:right="1" w:hanging="1277"/>
      </w:pPr>
      <w:r>
        <w:t>“</w:t>
      </w:r>
      <w:r>
        <w:rPr>
          <w:b/>
        </w:rPr>
        <w:t xml:space="preserve">Data </w:t>
      </w:r>
      <w:proofErr w:type="gramStart"/>
      <w:r>
        <w:rPr>
          <w:b/>
        </w:rPr>
        <w:t>Subject</w:t>
      </w:r>
      <w:r>
        <w:t xml:space="preserve">”  </w:t>
      </w:r>
      <w:r>
        <w:tab/>
      </w:r>
      <w:proofErr w:type="gramEnd"/>
      <w:r>
        <w:t xml:space="preserve">means the person to whom Personal </w:t>
      </w:r>
    </w:p>
    <w:p w14:paraId="4157CDAE" w14:textId="77777777" w:rsidR="005F0902" w:rsidRDefault="00AB228E">
      <w:pPr>
        <w:pStyle w:val="Heading2"/>
        <w:ind w:left="2957" w:right="691"/>
      </w:pPr>
      <w:r>
        <w:t xml:space="preserve">Information relates; </w:t>
      </w:r>
    </w:p>
    <w:p w14:paraId="607A6513" w14:textId="77777777" w:rsidR="005F0902" w:rsidRDefault="00AB228E">
      <w:pPr>
        <w:ind w:left="4949" w:right="1" w:hanging="4964"/>
      </w:pPr>
      <w:r>
        <w:t>1.5.6 “</w:t>
      </w:r>
      <w:r>
        <w:rPr>
          <w:b/>
        </w:rPr>
        <w:t>Force Majeure Event</w:t>
      </w:r>
      <w:r>
        <w:t xml:space="preserve">"  means an event beyond the control of the affected Party which was not reasonably foreseeable by the affected Party and which was not caused by and could not have been reasonably planned for, or avoided by the exercise of reasonable foresight and/or reasonable care and diligence on the part of the affected Party, including acts of God, strikes, lockouts and other industrial disputes (except in relation to that Party's own personnel), war, riot or civil unrest/commotion but only where and to the extent that: </w:t>
      </w:r>
    </w:p>
    <w:p w14:paraId="52847413" w14:textId="77777777" w:rsidR="005F0902" w:rsidRDefault="00AB228E">
      <w:pPr>
        <w:tabs>
          <w:tab w:val="right" w:pos="9639"/>
        </w:tabs>
        <w:spacing w:after="13"/>
        <w:ind w:left="-15" w:firstLine="0"/>
        <w:jc w:val="left"/>
      </w:pPr>
      <w:r>
        <w:rPr>
          <w:sz w:val="22"/>
        </w:rPr>
        <w:t xml:space="preserve">1.5.6.1.1 </w:t>
      </w:r>
      <w:r>
        <w:rPr>
          <w:sz w:val="22"/>
        </w:rPr>
        <w:tab/>
      </w:r>
      <w:r>
        <w:t xml:space="preserve">the non-affected Party agrees </w:t>
      </w:r>
    </w:p>
    <w:p w14:paraId="3E65E581" w14:textId="77777777" w:rsidR="005F0902" w:rsidRDefault="00AB228E">
      <w:pPr>
        <w:ind w:left="6249" w:right="1"/>
      </w:pPr>
      <w:r>
        <w:t xml:space="preserve">(such agreement not to be unreasonably withheld, delayed or conditioned) that the event asserted has prevented the affected Party from performing any or </w:t>
      </w:r>
      <w:proofErr w:type="gramStart"/>
      <w:r>
        <w:t>all of</w:t>
      </w:r>
      <w:proofErr w:type="gramEnd"/>
      <w:r>
        <w:t xml:space="preserve"> its obligations under this Agreement; and </w:t>
      </w:r>
    </w:p>
    <w:p w14:paraId="66224F37" w14:textId="77777777" w:rsidR="005F0902" w:rsidRDefault="00AB228E">
      <w:pPr>
        <w:tabs>
          <w:tab w:val="right" w:pos="9639"/>
        </w:tabs>
        <w:spacing w:after="13"/>
        <w:ind w:left="-15" w:firstLine="0"/>
        <w:jc w:val="left"/>
      </w:pPr>
      <w:r>
        <w:rPr>
          <w:sz w:val="22"/>
        </w:rPr>
        <w:t xml:space="preserve">1.5.6.1.2 </w:t>
      </w:r>
      <w:r>
        <w:rPr>
          <w:sz w:val="22"/>
        </w:rPr>
        <w:tab/>
      </w:r>
      <w:r>
        <w:t xml:space="preserve">the event was not caused by the </w:t>
      </w:r>
    </w:p>
    <w:p w14:paraId="4D45EA83" w14:textId="77777777" w:rsidR="005F0902" w:rsidRDefault="00AB228E">
      <w:pPr>
        <w:ind w:left="6249" w:right="1"/>
      </w:pPr>
      <w:r>
        <w:t xml:space="preserve">act or omission of the subcontractor of the affected Party. </w:t>
      </w:r>
    </w:p>
    <w:p w14:paraId="0E429542" w14:textId="77777777" w:rsidR="005F0902" w:rsidRDefault="00AB228E">
      <w:pPr>
        <w:spacing w:after="198" w:line="279" w:lineRule="auto"/>
        <w:ind w:left="4959" w:right="-12" w:hanging="4974"/>
        <w:jc w:val="left"/>
      </w:pPr>
      <w:r>
        <w:t xml:space="preserve">1.5.7 </w:t>
      </w:r>
      <w:r>
        <w:tab/>
        <w:t>“</w:t>
      </w:r>
      <w:r>
        <w:rPr>
          <w:b/>
        </w:rPr>
        <w:t xml:space="preserve">Intellectual </w:t>
      </w:r>
      <w:proofErr w:type="gramStart"/>
      <w:r>
        <w:rPr>
          <w:b/>
        </w:rPr>
        <w:t>Property</w:t>
      </w:r>
      <w:r>
        <w:t xml:space="preserve">”  </w:t>
      </w:r>
      <w:r>
        <w:tab/>
      </w:r>
      <w:proofErr w:type="gramEnd"/>
      <w:r>
        <w:t xml:space="preserve">means any trademarks, designs, patents, copyright, concepts, source code, Confidential </w:t>
      </w:r>
      <w:r>
        <w:lastRenderedPageBreak/>
        <w:t xml:space="preserve">Information, </w:t>
      </w:r>
      <w:r>
        <w:tab/>
        <w:t xml:space="preserve">ideas, </w:t>
      </w:r>
      <w:r>
        <w:tab/>
        <w:t xml:space="preserve">inventions, </w:t>
      </w:r>
      <w:r>
        <w:tab/>
        <w:t>methods, methodologies, procedures, processes, know-</w:t>
      </w:r>
    </w:p>
    <w:p w14:paraId="2B64CD82" w14:textId="77777777" w:rsidR="005F0902" w:rsidRDefault="00AB228E">
      <w:pPr>
        <w:ind w:left="4974" w:right="1"/>
      </w:pPr>
      <w:r>
        <w:t xml:space="preserve">how, techniques, models, reports, statements, templates, software, software tools, utilities and routines or any changes or additions thereto (if any) whether capable of registration or not and whether registered or not; </w:t>
      </w:r>
    </w:p>
    <w:p w14:paraId="552CC779" w14:textId="77777777" w:rsidR="005F0902" w:rsidRDefault="00AB228E">
      <w:pPr>
        <w:spacing w:after="198" w:line="279" w:lineRule="auto"/>
        <w:ind w:left="4959" w:right="-12" w:hanging="4974"/>
        <w:jc w:val="left"/>
      </w:pPr>
      <w:r>
        <w:t xml:space="preserve">1.5.8 </w:t>
      </w:r>
      <w:r>
        <w:tab/>
        <w:t>“</w:t>
      </w:r>
      <w:proofErr w:type="gramStart"/>
      <w:r>
        <w:rPr>
          <w:b/>
        </w:rPr>
        <w:t>Law</w:t>
      </w:r>
      <w:r>
        <w:t xml:space="preserve">”  </w:t>
      </w:r>
      <w:r>
        <w:tab/>
      </w:r>
      <w:proofErr w:type="gramEnd"/>
      <w:r>
        <w:t xml:space="preserve">means any law of general application and includes the common law and any statute, constitution, </w:t>
      </w:r>
      <w:r>
        <w:tab/>
        <w:t xml:space="preserve">decree, </w:t>
      </w:r>
      <w:r>
        <w:tab/>
        <w:t xml:space="preserve">treaty, </w:t>
      </w:r>
      <w:r>
        <w:tab/>
        <w:t xml:space="preserve">regulation, directive, ordinance, by-law, order or any other enactment </w:t>
      </w:r>
      <w:r>
        <w:tab/>
        <w:t xml:space="preserve">or </w:t>
      </w:r>
      <w:r>
        <w:tab/>
        <w:t xml:space="preserve">legislative </w:t>
      </w:r>
      <w:r>
        <w:tab/>
        <w:t xml:space="preserve">measure </w:t>
      </w:r>
      <w:r>
        <w:tab/>
        <w:t xml:space="preserve">of government (including local and provincial government) statutory or regulatory body which has the force of law; </w:t>
      </w:r>
    </w:p>
    <w:p w14:paraId="31ED3F3B" w14:textId="77777777" w:rsidR="005F0902" w:rsidRDefault="00AB228E">
      <w:pPr>
        <w:tabs>
          <w:tab w:val="center" w:pos="1640"/>
          <w:tab w:val="right" w:pos="9639"/>
        </w:tabs>
        <w:spacing w:after="47"/>
        <w:ind w:left="-15" w:firstLine="0"/>
        <w:jc w:val="left"/>
      </w:pPr>
      <w:r>
        <w:t xml:space="preserve">1.5.9 </w:t>
      </w:r>
      <w:r>
        <w:tab/>
        <w:t>“</w:t>
      </w:r>
      <w:proofErr w:type="gramStart"/>
      <w:r>
        <w:rPr>
          <w:b/>
        </w:rPr>
        <w:t>Party</w:t>
      </w:r>
      <w:r>
        <w:t xml:space="preserve">”  </w:t>
      </w:r>
      <w:r>
        <w:tab/>
      </w:r>
      <w:proofErr w:type="gramEnd"/>
      <w:r>
        <w:t xml:space="preserve">means any party to this Agreement; and </w:t>
      </w:r>
    </w:p>
    <w:p w14:paraId="759F7ED7" w14:textId="77777777" w:rsidR="005F0902" w:rsidRDefault="00AB228E">
      <w:pPr>
        <w:ind w:left="4974" w:right="1"/>
      </w:pPr>
      <w:r>
        <w:t>“</w:t>
      </w:r>
      <w:r>
        <w:rPr>
          <w:b/>
        </w:rPr>
        <w:t>Parties</w:t>
      </w:r>
      <w:r>
        <w:t xml:space="preserve">” </w:t>
      </w:r>
      <w:r>
        <w:tab/>
        <w:t xml:space="preserve">means </w:t>
      </w:r>
      <w:r>
        <w:tab/>
        <w:t xml:space="preserve">both </w:t>
      </w:r>
      <w:r>
        <w:tab/>
        <w:t xml:space="preserve">parties </w:t>
      </w:r>
      <w:r>
        <w:tab/>
        <w:t xml:space="preserve">to </w:t>
      </w:r>
      <w:r>
        <w:tab/>
        <w:t xml:space="preserve">this Agreement; </w:t>
      </w:r>
    </w:p>
    <w:p w14:paraId="02D1F818" w14:textId="77777777" w:rsidR="005F0902" w:rsidRDefault="00AB228E">
      <w:pPr>
        <w:ind w:left="4949" w:right="1" w:hanging="4964"/>
      </w:pPr>
      <w:r>
        <w:t>1.5.10 “</w:t>
      </w:r>
      <w:r>
        <w:rPr>
          <w:b/>
        </w:rPr>
        <w:t>Personal Information</w:t>
      </w:r>
      <w:r>
        <w:t xml:space="preserve">”  means information relating to an identifiable, natural or juristic person, including but not limited to, information relating to race, gender, sex, marital status, nationality, ethnic or social origin, colour, sexual orientation, age, physical or mental health, religion, belief, disability, language, birth, education, identity number, telephone number, email, postal or street address, biometric information and financial, criminal or employment history; </w:t>
      </w:r>
    </w:p>
    <w:p w14:paraId="4C27591B" w14:textId="77777777" w:rsidR="005F0902" w:rsidRDefault="00AB228E">
      <w:pPr>
        <w:tabs>
          <w:tab w:val="center" w:pos="1629"/>
          <w:tab w:val="right" w:pos="9639"/>
        </w:tabs>
        <w:spacing w:after="15"/>
        <w:ind w:left="-15" w:firstLine="0"/>
        <w:jc w:val="left"/>
      </w:pPr>
      <w:r>
        <w:t xml:space="preserve">1.5.11 </w:t>
      </w:r>
      <w:r>
        <w:tab/>
        <w:t>“</w:t>
      </w:r>
      <w:proofErr w:type="gramStart"/>
      <w:r>
        <w:rPr>
          <w:b/>
        </w:rPr>
        <w:t>POPI</w:t>
      </w:r>
      <w:r>
        <w:t xml:space="preserve">”  </w:t>
      </w:r>
      <w:r>
        <w:tab/>
      </w:r>
      <w:proofErr w:type="gramEnd"/>
      <w:r>
        <w:t xml:space="preserve">means the Protection of Personal Information </w:t>
      </w:r>
    </w:p>
    <w:p w14:paraId="1C9236FB" w14:textId="77777777" w:rsidR="005F0902" w:rsidRDefault="00AB228E">
      <w:pPr>
        <w:pStyle w:val="Heading2"/>
        <w:ind w:left="2957" w:right="1622"/>
      </w:pPr>
      <w:r>
        <w:t xml:space="preserve">Act, 2013;  </w:t>
      </w:r>
    </w:p>
    <w:p w14:paraId="30540151" w14:textId="77777777" w:rsidR="005F0902" w:rsidRDefault="00AB228E">
      <w:pPr>
        <w:spacing w:after="198" w:line="279" w:lineRule="auto"/>
        <w:ind w:left="4959" w:right="-12" w:hanging="4974"/>
        <w:jc w:val="left"/>
      </w:pPr>
      <w:r>
        <w:t xml:space="preserve">1.5.12 </w:t>
      </w:r>
      <w:r>
        <w:tab/>
        <w:t>“</w:t>
      </w:r>
      <w:r>
        <w:rPr>
          <w:b/>
        </w:rPr>
        <w:t>Process</w:t>
      </w:r>
      <w:r>
        <w:t xml:space="preserve">”  </w:t>
      </w:r>
      <w:r>
        <w:tab/>
        <w:t xml:space="preserve">means any operation or activity, whether automated or not, concerning Personal Information, including: collection; receipt; recording; organisation; collation; storage; updating or modification; retrieval; alteration; consultation; use; dissemination by means of transmission, distribution or making available in any other form; merging, linking, </w:t>
      </w:r>
      <w:r>
        <w:lastRenderedPageBreak/>
        <w:t>as well as blocking, degradation, erasure or destruction of information; “</w:t>
      </w:r>
      <w:r>
        <w:rPr>
          <w:b/>
        </w:rPr>
        <w:t>Processed</w:t>
      </w:r>
      <w:r>
        <w:t xml:space="preserve">” will have a similar meaning; </w:t>
      </w:r>
    </w:p>
    <w:p w14:paraId="21C35ADE" w14:textId="77777777" w:rsidR="005F0902" w:rsidRDefault="00AB228E">
      <w:pPr>
        <w:spacing w:after="223" w:line="259" w:lineRule="auto"/>
        <w:ind w:left="-5"/>
        <w:jc w:val="left"/>
      </w:pPr>
      <w:r>
        <w:t xml:space="preserve">1.5.13 </w:t>
      </w:r>
      <w:r>
        <w:tab/>
        <w:t>“</w:t>
      </w:r>
      <w:r>
        <w:rPr>
          <w:b/>
        </w:rPr>
        <w:t xml:space="preserve">Service </w:t>
      </w:r>
      <w:proofErr w:type="gramStart"/>
      <w:r>
        <w:rPr>
          <w:b/>
        </w:rPr>
        <w:t>Provider</w:t>
      </w:r>
      <w:r>
        <w:t xml:space="preserve">”  </w:t>
      </w:r>
      <w:r>
        <w:tab/>
      </w:r>
      <w:proofErr w:type="gramEnd"/>
      <w:r>
        <w:t xml:space="preserve">means </w:t>
      </w:r>
      <w:r>
        <w:rPr>
          <w:b/>
        </w:rPr>
        <w:t>____________________________</w:t>
      </w:r>
      <w:proofErr w:type="gramStart"/>
      <w:r>
        <w:rPr>
          <w:b/>
        </w:rPr>
        <w:t xml:space="preserve">_, </w:t>
      </w:r>
      <w:r>
        <w:t xml:space="preserve"> Identity</w:t>
      </w:r>
      <w:proofErr w:type="gramEnd"/>
      <w:r>
        <w:t xml:space="preserve"> Number </w:t>
      </w:r>
      <w:r>
        <w:rPr>
          <w:b/>
        </w:rPr>
        <w:t>__________________</w:t>
      </w:r>
      <w:r>
        <w:t xml:space="preserve">; </w:t>
      </w:r>
    </w:p>
    <w:p w14:paraId="5E81B357" w14:textId="77777777" w:rsidR="005F0902" w:rsidRDefault="00AB228E">
      <w:pPr>
        <w:ind w:left="4949" w:right="1" w:hanging="4964"/>
      </w:pPr>
      <w:r>
        <w:t xml:space="preserve">1.5.14 </w:t>
      </w:r>
      <w:r>
        <w:tab/>
        <w:t>“</w:t>
      </w:r>
      <w:proofErr w:type="gramStart"/>
      <w:r>
        <w:rPr>
          <w:b/>
        </w:rPr>
        <w:t>Services</w:t>
      </w:r>
      <w:r>
        <w:t xml:space="preserve">”  </w:t>
      </w:r>
      <w:r>
        <w:tab/>
      </w:r>
      <w:proofErr w:type="gramEnd"/>
      <w:r>
        <w:t xml:space="preserve">means Reselling of Phoera Cosmetics products; </w:t>
      </w:r>
    </w:p>
    <w:p w14:paraId="30C9EF64" w14:textId="77777777" w:rsidR="005F0902" w:rsidRDefault="00AB228E">
      <w:pPr>
        <w:tabs>
          <w:tab w:val="center" w:pos="2165"/>
          <w:tab w:val="right" w:pos="9639"/>
        </w:tabs>
        <w:spacing w:after="15"/>
        <w:ind w:left="-15" w:firstLine="0"/>
        <w:jc w:val="left"/>
      </w:pPr>
      <w:r>
        <w:t xml:space="preserve">1.5.15 </w:t>
      </w:r>
      <w:r>
        <w:tab/>
        <w:t>“</w:t>
      </w:r>
      <w:r>
        <w:rPr>
          <w:b/>
        </w:rPr>
        <w:t xml:space="preserve">Signature </w:t>
      </w:r>
      <w:proofErr w:type="gramStart"/>
      <w:r>
        <w:rPr>
          <w:b/>
        </w:rPr>
        <w:t>Date</w:t>
      </w:r>
      <w:r>
        <w:t xml:space="preserve">”  </w:t>
      </w:r>
      <w:r>
        <w:tab/>
      </w:r>
      <w:proofErr w:type="gramEnd"/>
      <w:r>
        <w:t xml:space="preserve">means the date of last signature of this </w:t>
      </w:r>
    </w:p>
    <w:p w14:paraId="4DF1A08D" w14:textId="77777777" w:rsidR="005F0902" w:rsidRDefault="00AB228E">
      <w:pPr>
        <w:pStyle w:val="Heading2"/>
        <w:ind w:left="2957"/>
      </w:pPr>
      <w:r>
        <w:t>Agreement by the Parties;</w:t>
      </w:r>
      <w:r>
        <w:rPr>
          <w:b/>
        </w:rPr>
        <w:t xml:space="preserve"> </w:t>
      </w:r>
      <w:r>
        <w:t xml:space="preserve"> </w:t>
      </w:r>
    </w:p>
    <w:p w14:paraId="49A9172A" w14:textId="77777777" w:rsidR="005F0902" w:rsidRDefault="00AB228E">
      <w:pPr>
        <w:ind w:left="979" w:right="1" w:hanging="994"/>
      </w:pPr>
      <w:r>
        <w:t>1.6 if any provision in the aforesaid definitions is or contains a substantive provision imposing rights and/or obligations on a Party/</w:t>
      </w:r>
      <w:proofErr w:type="spellStart"/>
      <w:r>
        <w:t>ies</w:t>
      </w:r>
      <w:proofErr w:type="spellEnd"/>
      <w:r>
        <w:t xml:space="preserve">, effect shall be given to such provision as if it were a substantive provision in the body of this Agreement; </w:t>
      </w:r>
    </w:p>
    <w:p w14:paraId="76EA8D35" w14:textId="77777777" w:rsidR="005F0902" w:rsidRDefault="00AB228E">
      <w:pPr>
        <w:ind w:left="979" w:right="1" w:hanging="994"/>
      </w:pPr>
      <w:r>
        <w:t xml:space="preserve">1.7 any reference to an enactment is to that enactment as at the date of signature hereof and as amended or re-enacted from time to time; </w:t>
      </w:r>
    </w:p>
    <w:p w14:paraId="1F381A20" w14:textId="77777777" w:rsidR="005F0902" w:rsidRDefault="00AB228E">
      <w:pPr>
        <w:spacing w:after="45"/>
        <w:ind w:left="979" w:right="1" w:hanging="994"/>
      </w:pPr>
      <w:r>
        <w:t xml:space="preserve">1.8 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 The term </w:t>
      </w:r>
    </w:p>
    <w:p w14:paraId="464EF872" w14:textId="77777777" w:rsidR="005F0902" w:rsidRDefault="00AB228E">
      <w:pPr>
        <w:spacing w:after="206"/>
        <w:ind w:left="10" w:right="4"/>
        <w:jc w:val="right"/>
      </w:pPr>
      <w:r>
        <w:t>“</w:t>
      </w:r>
      <w:proofErr w:type="gramStart"/>
      <w:r>
        <w:t>business</w:t>
      </w:r>
      <w:proofErr w:type="gramEnd"/>
      <w:r>
        <w:t xml:space="preserve"> day” shall mean any day other than a Saturday, Sunday or public holiday; </w:t>
      </w:r>
    </w:p>
    <w:p w14:paraId="5E9DF771" w14:textId="77777777" w:rsidR="005F0902" w:rsidRDefault="00AB228E">
      <w:pPr>
        <w:spacing w:after="242"/>
        <w:ind w:left="979" w:right="1" w:hanging="994"/>
      </w:pPr>
      <w:r>
        <w:t xml:space="preserve">1.9 where any term is defined within the context of any particular clause in this Agreement (other than definitions appearing in clause 1), unless it is clear from the clause in question that the term so defined has application to the entire Agreement, that defined term shall bear the meaning ascribed to it for the entire main parent clause wherein it is defined (i.e. clause 1 or 2 or 3 etc), including all sub-clauses thereto, and not for the entire Agreement; </w:t>
      </w:r>
    </w:p>
    <w:p w14:paraId="6D2A9592" w14:textId="77777777" w:rsidR="005F0902" w:rsidRDefault="00AB228E">
      <w:pPr>
        <w:tabs>
          <w:tab w:val="center" w:pos="5028"/>
        </w:tabs>
        <w:ind w:left="-15" w:firstLine="0"/>
        <w:jc w:val="left"/>
      </w:pPr>
      <w:r>
        <w:t xml:space="preserve">1.10 </w:t>
      </w:r>
      <w:r>
        <w:tab/>
        <w:t xml:space="preserve">a reference to a Party includes that Party’s successors and permitted assigns; </w:t>
      </w:r>
    </w:p>
    <w:p w14:paraId="15B8F4FB" w14:textId="77777777" w:rsidR="005F0902" w:rsidRDefault="00AB228E">
      <w:pPr>
        <w:ind w:left="979" w:right="1" w:hanging="994"/>
      </w:pPr>
      <w:r>
        <w:t xml:space="preserve">1.11 in annexures to this Agreement that do not themselves contain their own definitions expressions defined in this Agreement shall bear the same meanings in such annexures; </w:t>
      </w:r>
    </w:p>
    <w:p w14:paraId="739B0D3C" w14:textId="77777777" w:rsidR="005F0902" w:rsidRDefault="00AB228E">
      <w:pPr>
        <w:spacing w:after="243"/>
        <w:ind w:left="979" w:right="1" w:hanging="994"/>
      </w:pPr>
      <w:r>
        <w:t xml:space="preserve">1.12 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 clauses themselves do not expressly provide for such; </w:t>
      </w:r>
    </w:p>
    <w:p w14:paraId="1E579EA6" w14:textId="77777777" w:rsidR="005F0902" w:rsidRDefault="00AB228E">
      <w:pPr>
        <w:ind w:left="979" w:right="1" w:hanging="994"/>
      </w:pPr>
      <w:r>
        <w:lastRenderedPageBreak/>
        <w:t xml:space="preserve">1.13 the use of the word “including” followed by a specific example/s shall not be construed as limiting the meaning of the general wording preceding it and the </w:t>
      </w:r>
      <w:proofErr w:type="spellStart"/>
      <w:r>
        <w:rPr>
          <w:i/>
        </w:rPr>
        <w:t>eiusdem</w:t>
      </w:r>
      <w:proofErr w:type="spellEnd"/>
      <w:r>
        <w:rPr>
          <w:i/>
        </w:rPr>
        <w:t xml:space="preserve"> generis</w:t>
      </w:r>
      <w:r>
        <w:t xml:space="preserve"> rule shall not be applied in the interpretation of such general wording or such specific example/s; </w:t>
      </w:r>
    </w:p>
    <w:p w14:paraId="226E16DB" w14:textId="77777777" w:rsidR="005F0902" w:rsidRDefault="00AB228E">
      <w:pPr>
        <w:spacing w:after="11"/>
        <w:ind w:left="10" w:right="4"/>
        <w:jc w:val="right"/>
      </w:pPr>
      <w:r>
        <w:t xml:space="preserve">1.14 </w:t>
      </w:r>
      <w:r>
        <w:tab/>
        <w:t xml:space="preserve">the rule of interpretation that a contract, or any part of a contract, is to be interpreted against the Party responsible for the drafting or preparation of the contract, shall not </w:t>
      </w:r>
    </w:p>
    <w:p w14:paraId="746F8D26" w14:textId="77777777" w:rsidR="005F0902" w:rsidRDefault="00AB228E">
      <w:pPr>
        <w:ind w:left="1004" w:right="1"/>
      </w:pPr>
      <w:r>
        <w:t xml:space="preserve">apply. </w:t>
      </w:r>
    </w:p>
    <w:p w14:paraId="7686D07B" w14:textId="77777777" w:rsidR="005F0902" w:rsidRDefault="00AB228E">
      <w:pPr>
        <w:numPr>
          <w:ilvl w:val="0"/>
          <w:numId w:val="2"/>
        </w:numPr>
        <w:spacing w:after="144" w:line="259" w:lineRule="auto"/>
        <w:ind w:hanging="566"/>
        <w:jc w:val="left"/>
      </w:pPr>
      <w:r>
        <w:rPr>
          <w:b/>
        </w:rPr>
        <w:t xml:space="preserve">APPOINTMENT &amp; DURATION </w:t>
      </w:r>
    </w:p>
    <w:p w14:paraId="2CF8EB42" w14:textId="77777777" w:rsidR="005F0902" w:rsidRDefault="00AB228E">
      <w:pPr>
        <w:numPr>
          <w:ilvl w:val="1"/>
          <w:numId w:val="2"/>
        </w:numPr>
        <w:ind w:right="1" w:hanging="994"/>
      </w:pPr>
      <w:r>
        <w:t xml:space="preserve">The Company hereby appoints the Service Provider to render the Services, which appointment the Service Provider accepts, on the terms and conditions set out in this Agreement. The Service Provider’s appointment in terms of this Agreement is </w:t>
      </w:r>
      <w:proofErr w:type="gramStart"/>
      <w:r>
        <w:rPr>
          <w:b/>
        </w:rPr>
        <w:t>NON EXCLUSIVE</w:t>
      </w:r>
      <w:proofErr w:type="gramEnd"/>
      <w:r>
        <w:t xml:space="preserve">. </w:t>
      </w:r>
    </w:p>
    <w:p w14:paraId="6465FE18" w14:textId="77777777" w:rsidR="005F0902" w:rsidRDefault="00AB228E">
      <w:pPr>
        <w:numPr>
          <w:ilvl w:val="1"/>
          <w:numId w:val="2"/>
        </w:numPr>
        <w:ind w:right="1" w:hanging="994"/>
      </w:pPr>
      <w:r>
        <w:t xml:space="preserve">This Agreement will commence on the Signature Date and will endure for </w:t>
      </w:r>
      <w:r>
        <w:rPr>
          <w:b/>
        </w:rPr>
        <w:t>infinite period on condition that the service provider meets sales targets</w:t>
      </w:r>
      <w:r>
        <w:t xml:space="preserve"> thereafter. </w:t>
      </w:r>
    </w:p>
    <w:p w14:paraId="37D1C49F" w14:textId="77777777" w:rsidR="005F0902" w:rsidRDefault="00AB228E">
      <w:pPr>
        <w:numPr>
          <w:ilvl w:val="0"/>
          <w:numId w:val="2"/>
        </w:numPr>
        <w:spacing w:after="145" w:line="259" w:lineRule="auto"/>
        <w:ind w:hanging="566"/>
        <w:jc w:val="left"/>
      </w:pPr>
      <w:r>
        <w:rPr>
          <w:b/>
        </w:rPr>
        <w:t xml:space="preserve">SERVICE FEES AND PAYMENT </w:t>
      </w:r>
    </w:p>
    <w:p w14:paraId="0570E2CE" w14:textId="77777777" w:rsidR="005F0902" w:rsidRDefault="00AB228E">
      <w:pPr>
        <w:numPr>
          <w:ilvl w:val="1"/>
          <w:numId w:val="2"/>
        </w:numPr>
        <w:ind w:right="1" w:hanging="994"/>
      </w:pPr>
      <w:r>
        <w:t xml:space="preserve">The service fees payable by the Company to the Service Provider in connection with the Services are set out in Annexure “A” hereto. </w:t>
      </w:r>
    </w:p>
    <w:p w14:paraId="56B9A08C" w14:textId="77777777" w:rsidR="005F0902" w:rsidRDefault="00AB228E">
      <w:pPr>
        <w:numPr>
          <w:ilvl w:val="1"/>
          <w:numId w:val="2"/>
        </w:numPr>
        <w:ind w:right="1" w:hanging="994"/>
      </w:pPr>
      <w:r>
        <w:t xml:space="preserve">The Service Provider shall provide the Company with a monthly invoice by no later than the last day of each month in respect of Services performed to the Company </w:t>
      </w:r>
      <w:proofErr w:type="gramStart"/>
      <w:r>
        <w:t>during the course of</w:t>
      </w:r>
      <w:proofErr w:type="gramEnd"/>
      <w:r>
        <w:t xml:space="preserve"> that month. </w:t>
      </w:r>
    </w:p>
    <w:p w14:paraId="2A50FF0A" w14:textId="77777777" w:rsidR="005F0902" w:rsidRDefault="00AB228E">
      <w:pPr>
        <w:numPr>
          <w:ilvl w:val="1"/>
          <w:numId w:val="2"/>
        </w:numPr>
        <w:ind w:right="1" w:hanging="994"/>
      </w:pPr>
      <w:r>
        <w:t xml:space="preserve">The Company will make payment of the invoice submitted by the Service Provider to the Company in relation to the Services, within </w:t>
      </w:r>
      <w:r>
        <w:rPr>
          <w:b/>
        </w:rPr>
        <w:t>Online portal payment</w:t>
      </w:r>
      <w:r>
        <w:t xml:space="preserve"> from the end of the month during which the Service Provider’s invoice to the Company was submitted.  </w:t>
      </w:r>
    </w:p>
    <w:p w14:paraId="0054F6DB" w14:textId="77777777" w:rsidR="005F0902" w:rsidRDefault="00AB228E">
      <w:pPr>
        <w:numPr>
          <w:ilvl w:val="0"/>
          <w:numId w:val="2"/>
        </w:numPr>
        <w:spacing w:after="145" w:line="259" w:lineRule="auto"/>
        <w:ind w:hanging="566"/>
        <w:jc w:val="left"/>
      </w:pPr>
      <w:r>
        <w:rPr>
          <w:b/>
        </w:rPr>
        <w:t xml:space="preserve">SERVICE STANDARDS </w:t>
      </w:r>
    </w:p>
    <w:p w14:paraId="568EE954" w14:textId="77777777" w:rsidR="005F0902" w:rsidRDefault="00AB228E">
      <w:pPr>
        <w:numPr>
          <w:ilvl w:val="1"/>
          <w:numId w:val="2"/>
        </w:numPr>
        <w:ind w:right="1" w:hanging="994"/>
      </w:pPr>
      <w:r>
        <w:t>In performing the Services, the Service Provider shall:</w:t>
      </w:r>
      <w:r>
        <w:rPr>
          <w:b/>
        </w:rPr>
        <w:t xml:space="preserve">  </w:t>
      </w:r>
    </w:p>
    <w:p w14:paraId="439A1714" w14:textId="77777777" w:rsidR="005F0902" w:rsidRDefault="00AB228E">
      <w:pPr>
        <w:numPr>
          <w:ilvl w:val="2"/>
          <w:numId w:val="2"/>
        </w:numPr>
        <w:ind w:right="1" w:hanging="1702"/>
      </w:pPr>
      <w:r>
        <w:t>act in accordance with all directions and instructions of the Company;</w:t>
      </w:r>
      <w:r>
        <w:rPr>
          <w:b/>
        </w:rPr>
        <w:t xml:space="preserve"> </w:t>
      </w:r>
    </w:p>
    <w:p w14:paraId="09744125" w14:textId="77777777" w:rsidR="005F0902" w:rsidRDefault="00AB228E">
      <w:pPr>
        <w:numPr>
          <w:ilvl w:val="2"/>
          <w:numId w:val="2"/>
        </w:numPr>
        <w:ind w:right="1" w:hanging="1702"/>
      </w:pPr>
      <w:r>
        <w:t xml:space="preserve">act in a workmanlike, careful, safe and proper manner; </w:t>
      </w:r>
    </w:p>
    <w:p w14:paraId="4BF3EAFA" w14:textId="77777777" w:rsidR="005F0902" w:rsidRDefault="00AB228E">
      <w:pPr>
        <w:numPr>
          <w:ilvl w:val="2"/>
          <w:numId w:val="2"/>
        </w:numPr>
        <w:ind w:right="1" w:hanging="1702"/>
      </w:pPr>
      <w:r>
        <w:t xml:space="preserve">perform the Services in a timely manner;  </w:t>
      </w:r>
    </w:p>
    <w:p w14:paraId="678A5E0C" w14:textId="77777777" w:rsidR="005F0902" w:rsidRDefault="00AB228E">
      <w:pPr>
        <w:numPr>
          <w:ilvl w:val="2"/>
          <w:numId w:val="2"/>
        </w:numPr>
        <w:ind w:right="1" w:hanging="1702"/>
      </w:pPr>
      <w:r>
        <w:t xml:space="preserve">only Process Personal Information in compliance with the written instructions of the Company, and, in compliance with POPI; and </w:t>
      </w:r>
    </w:p>
    <w:p w14:paraId="4246DB69" w14:textId="77777777" w:rsidR="005F0902" w:rsidRDefault="00AB228E">
      <w:pPr>
        <w:numPr>
          <w:ilvl w:val="2"/>
          <w:numId w:val="2"/>
        </w:numPr>
        <w:ind w:right="1" w:hanging="1702"/>
      </w:pPr>
      <w:r>
        <w:lastRenderedPageBreak/>
        <w:t xml:space="preserve">comply with all the requirements of this Agreement. </w:t>
      </w:r>
      <w:r>
        <w:tab/>
        <w:t xml:space="preserve"> </w:t>
      </w:r>
    </w:p>
    <w:p w14:paraId="335C17F2" w14:textId="77777777" w:rsidR="005F0902" w:rsidRDefault="00AB228E">
      <w:pPr>
        <w:numPr>
          <w:ilvl w:val="1"/>
          <w:numId w:val="2"/>
        </w:numPr>
        <w:ind w:right="1" w:hanging="994"/>
      </w:pPr>
      <w:r>
        <w:t>Any additional agreed Service Levels that the Service Provider will adhere to in the rendering of the Services are set out in</w:t>
      </w:r>
      <w:r>
        <w:rPr>
          <w:b/>
        </w:rPr>
        <w:t xml:space="preserve"> annexure “B”</w:t>
      </w:r>
      <w:r>
        <w:t xml:space="preserve"> hereto.  </w:t>
      </w:r>
    </w:p>
    <w:p w14:paraId="6F0F7FB8" w14:textId="77777777" w:rsidR="005F0902" w:rsidRDefault="00AB228E">
      <w:pPr>
        <w:numPr>
          <w:ilvl w:val="1"/>
          <w:numId w:val="2"/>
        </w:numPr>
        <w:ind w:right="1" w:hanging="994"/>
      </w:pPr>
      <w:r>
        <w:t xml:space="preserve">In addition, and without limitation, to the warranties contained elsewhere in this Agreement, the Service Provider warrants to the Company that: </w:t>
      </w:r>
    </w:p>
    <w:p w14:paraId="40A3A9C2" w14:textId="77777777" w:rsidR="005F0902" w:rsidRDefault="00AB228E">
      <w:pPr>
        <w:numPr>
          <w:ilvl w:val="2"/>
          <w:numId w:val="2"/>
        </w:numPr>
        <w:ind w:right="1" w:hanging="1702"/>
      </w:pPr>
      <w:r>
        <w:t xml:space="preserve">it is duly constituted, organised and validly existing under the Laws; </w:t>
      </w:r>
    </w:p>
    <w:p w14:paraId="61B45150" w14:textId="77777777" w:rsidR="005F0902" w:rsidRDefault="00AB228E">
      <w:pPr>
        <w:numPr>
          <w:ilvl w:val="2"/>
          <w:numId w:val="2"/>
        </w:numPr>
        <w:ind w:right="1" w:hanging="1702"/>
      </w:pPr>
      <w:r>
        <w:t xml:space="preserve">it has the full right, power and authority to </w:t>
      </w:r>
      <w:proofErr w:type="gramStart"/>
      <w:r>
        <w:t>enter into</w:t>
      </w:r>
      <w:proofErr w:type="gramEnd"/>
      <w:r>
        <w:t xml:space="preserve"> and perform its obligations under this Agreement; </w:t>
      </w:r>
    </w:p>
    <w:p w14:paraId="5DA06219" w14:textId="77777777" w:rsidR="005F0902" w:rsidRDefault="00AB228E">
      <w:pPr>
        <w:numPr>
          <w:ilvl w:val="2"/>
          <w:numId w:val="2"/>
        </w:numPr>
        <w:ind w:right="1" w:hanging="1702"/>
      </w:pPr>
      <w:r>
        <w:t xml:space="preserve">the performance of the Services does not and will not infringe the rights of any third party or cause a third party to suffer losses; </w:t>
      </w:r>
    </w:p>
    <w:p w14:paraId="6CE03278" w14:textId="77777777" w:rsidR="005F0902" w:rsidRDefault="00AB228E">
      <w:pPr>
        <w:numPr>
          <w:ilvl w:val="2"/>
          <w:numId w:val="2"/>
        </w:numPr>
        <w:ind w:right="1" w:hanging="1702"/>
      </w:pPr>
      <w:r>
        <w:t xml:space="preserve">the Services performed by it under this Agreement shall: </w:t>
      </w:r>
    </w:p>
    <w:p w14:paraId="6FFD1A2E" w14:textId="77777777" w:rsidR="005F0902" w:rsidRDefault="00AB228E">
      <w:pPr>
        <w:numPr>
          <w:ilvl w:val="3"/>
          <w:numId w:val="2"/>
        </w:numPr>
        <w:ind w:right="1" w:hanging="2269"/>
      </w:pPr>
      <w:r>
        <w:t xml:space="preserve">be performed by </w:t>
      </w:r>
      <w:proofErr w:type="gramStart"/>
      <w:r>
        <w:t>a sufficient number of</w:t>
      </w:r>
      <w:proofErr w:type="gramEnd"/>
      <w:r>
        <w:t xml:space="preserve"> appropriately experienced, qualified, competent, trained and efficient personnel; </w:t>
      </w:r>
    </w:p>
    <w:p w14:paraId="5BE248D3" w14:textId="77777777" w:rsidR="005F0902" w:rsidRDefault="00AB228E">
      <w:pPr>
        <w:numPr>
          <w:ilvl w:val="3"/>
          <w:numId w:val="2"/>
        </w:numPr>
        <w:ind w:right="1" w:hanging="2269"/>
      </w:pPr>
      <w:r>
        <w:t xml:space="preserve">be in accordance and compliance with good industry practice and all applicable Laws;  </w:t>
      </w:r>
    </w:p>
    <w:p w14:paraId="1310B912" w14:textId="77777777" w:rsidR="005F0902" w:rsidRDefault="00AB228E">
      <w:pPr>
        <w:numPr>
          <w:ilvl w:val="3"/>
          <w:numId w:val="2"/>
        </w:numPr>
        <w:spacing w:after="13"/>
        <w:ind w:right="1" w:hanging="2269"/>
      </w:pPr>
      <w:r>
        <w:t xml:space="preserve">the material and equipment necessary for the performance of the </w:t>
      </w:r>
    </w:p>
    <w:p w14:paraId="0398A908" w14:textId="77777777" w:rsidR="005F0902" w:rsidRDefault="00AB228E">
      <w:pPr>
        <w:ind w:left="2279" w:right="1"/>
      </w:pPr>
      <w:r>
        <w:t xml:space="preserve">Services shall: </w:t>
      </w:r>
    </w:p>
    <w:p w14:paraId="129941F2" w14:textId="77777777" w:rsidR="005F0902" w:rsidRDefault="00AB228E">
      <w:pPr>
        <w:numPr>
          <w:ilvl w:val="3"/>
          <w:numId w:val="2"/>
        </w:numPr>
        <w:spacing w:after="15"/>
        <w:ind w:right="1" w:hanging="2269"/>
      </w:pPr>
      <w:r>
        <w:t xml:space="preserve">be free of defects (latent and patent) in design, workmanship and </w:t>
      </w:r>
    </w:p>
    <w:p w14:paraId="1C839092" w14:textId="77777777" w:rsidR="005F0902" w:rsidRDefault="00AB228E">
      <w:pPr>
        <w:ind w:left="2279" w:right="1"/>
      </w:pPr>
      <w:r>
        <w:t xml:space="preserve">material; and </w:t>
      </w:r>
    </w:p>
    <w:p w14:paraId="7E4DF898" w14:textId="77777777" w:rsidR="005F0902" w:rsidRDefault="00AB228E">
      <w:pPr>
        <w:numPr>
          <w:ilvl w:val="3"/>
          <w:numId w:val="2"/>
        </w:numPr>
        <w:ind w:right="1" w:hanging="2269"/>
      </w:pPr>
      <w:r>
        <w:t xml:space="preserve">be fit for their intended purpose; and </w:t>
      </w:r>
    </w:p>
    <w:p w14:paraId="1046CAF8" w14:textId="77777777" w:rsidR="005F0902" w:rsidRDefault="00AB228E">
      <w:pPr>
        <w:numPr>
          <w:ilvl w:val="3"/>
          <w:numId w:val="2"/>
        </w:numPr>
        <w:ind w:right="1" w:hanging="2269"/>
      </w:pPr>
      <w:r>
        <w:t xml:space="preserve">all authorisations required to have been obtained by or under any Law </w:t>
      </w:r>
      <w:proofErr w:type="gramStart"/>
      <w:r>
        <w:t>in order to</w:t>
      </w:r>
      <w:proofErr w:type="gramEnd"/>
      <w:r>
        <w:t xml:space="preserve"> enable the Service Provider lawfully to </w:t>
      </w:r>
      <w:proofErr w:type="gramStart"/>
      <w:r>
        <w:t>enter into</w:t>
      </w:r>
      <w:proofErr w:type="gramEnd"/>
      <w:r>
        <w:t xml:space="preserve"> and perform the obligations assumed by it in this Agreement have been obtained and will be maintained by the Service Provider for the term of this Agreement. </w:t>
      </w:r>
    </w:p>
    <w:p w14:paraId="06E5475E" w14:textId="77777777" w:rsidR="005F0902" w:rsidRDefault="00AB228E">
      <w:pPr>
        <w:numPr>
          <w:ilvl w:val="1"/>
          <w:numId w:val="2"/>
        </w:numPr>
        <w:ind w:right="1" w:hanging="994"/>
      </w:pPr>
      <w:r>
        <w:t xml:space="preserve">Each of the warranties set out in the sub-clauses to clause 4.3 above: </w:t>
      </w:r>
    </w:p>
    <w:p w14:paraId="24EF8843" w14:textId="77777777" w:rsidR="005F0902" w:rsidRDefault="00AB228E">
      <w:pPr>
        <w:numPr>
          <w:ilvl w:val="2"/>
          <w:numId w:val="2"/>
        </w:numPr>
        <w:ind w:right="1" w:hanging="1702"/>
      </w:pPr>
      <w:r>
        <w:t xml:space="preserve">is without prejudice to any other warranty; </w:t>
      </w:r>
    </w:p>
    <w:p w14:paraId="144B4523" w14:textId="77777777" w:rsidR="005F0902" w:rsidRDefault="00AB228E">
      <w:pPr>
        <w:numPr>
          <w:ilvl w:val="2"/>
          <w:numId w:val="2"/>
        </w:numPr>
        <w:ind w:right="1" w:hanging="1702"/>
      </w:pPr>
      <w:r>
        <w:lastRenderedPageBreak/>
        <w:t xml:space="preserve">shall not be limited by any other clause of this Agreement; </w:t>
      </w:r>
    </w:p>
    <w:p w14:paraId="26A81E8B" w14:textId="77777777" w:rsidR="005F0902" w:rsidRDefault="00AB228E">
      <w:pPr>
        <w:numPr>
          <w:ilvl w:val="2"/>
          <w:numId w:val="2"/>
        </w:numPr>
        <w:ind w:right="1" w:hanging="1702"/>
      </w:pPr>
      <w:r>
        <w:t xml:space="preserve">shall be deemed to be material and to be a material representation inducing the Company to enter into this Agreement; and </w:t>
      </w:r>
    </w:p>
    <w:p w14:paraId="1AA87145" w14:textId="77777777" w:rsidR="005F0902" w:rsidRDefault="00AB228E">
      <w:pPr>
        <w:numPr>
          <w:ilvl w:val="2"/>
          <w:numId w:val="2"/>
        </w:numPr>
        <w:ind w:right="1" w:hanging="1702"/>
      </w:pPr>
      <w:r>
        <w:t xml:space="preserve">shall be given as at the Signature Date and constitutes a continuing representation and warranty for the term of this Agreement and shall survive the termination of this Agreement for any reason whatsoever.  </w:t>
      </w:r>
    </w:p>
    <w:p w14:paraId="4B0E3570" w14:textId="77777777" w:rsidR="005F0902" w:rsidRDefault="00AB228E">
      <w:pPr>
        <w:numPr>
          <w:ilvl w:val="1"/>
          <w:numId w:val="2"/>
        </w:numPr>
        <w:spacing w:after="0" w:line="466" w:lineRule="auto"/>
        <w:ind w:right="1" w:hanging="994"/>
      </w:pPr>
      <w:r>
        <w:rPr>
          <w:sz w:val="22"/>
        </w:rPr>
        <w:t xml:space="preserve">In addition, and without limitation to the existing service requirement, the following                   requirements apply: </w:t>
      </w:r>
    </w:p>
    <w:p w14:paraId="7B24ED90" w14:textId="77777777" w:rsidR="005F0902" w:rsidRDefault="00AB228E">
      <w:pPr>
        <w:numPr>
          <w:ilvl w:val="2"/>
          <w:numId w:val="2"/>
        </w:numPr>
        <w:spacing w:after="0" w:line="465" w:lineRule="auto"/>
        <w:ind w:right="1" w:hanging="1702"/>
      </w:pPr>
      <w:r>
        <w:rPr>
          <w:sz w:val="22"/>
        </w:rPr>
        <w:t xml:space="preserve">If a reseller does not sell more than 30 items per month for three months, the company is                   permitted to terminate their reselling right and close their account. </w:t>
      </w:r>
    </w:p>
    <w:p w14:paraId="52BAB262" w14:textId="77777777" w:rsidR="005F0902" w:rsidRDefault="00AB228E">
      <w:pPr>
        <w:numPr>
          <w:ilvl w:val="2"/>
          <w:numId w:val="2"/>
        </w:numPr>
        <w:spacing w:after="217" w:line="465" w:lineRule="auto"/>
        <w:ind w:right="1" w:hanging="1702"/>
      </w:pPr>
      <w:r>
        <w:rPr>
          <w:sz w:val="22"/>
        </w:rPr>
        <w:t xml:space="preserve">Service Delivery complaints send to the company by clients will be investigated and if                  found to be valid the reseller’s right to sell may be revoked. </w:t>
      </w:r>
    </w:p>
    <w:p w14:paraId="5F5A4A38" w14:textId="77777777" w:rsidR="005F0902" w:rsidRDefault="00AB228E">
      <w:pPr>
        <w:numPr>
          <w:ilvl w:val="2"/>
          <w:numId w:val="2"/>
        </w:numPr>
        <w:spacing w:after="217" w:line="259" w:lineRule="auto"/>
        <w:ind w:right="1" w:hanging="1702"/>
      </w:pPr>
      <w:r>
        <w:rPr>
          <w:sz w:val="22"/>
        </w:rPr>
        <w:t xml:space="preserve">The company is permitted to adjust prices based on exchange rate as required to ensure  </w:t>
      </w:r>
    </w:p>
    <w:p w14:paraId="25DE2069" w14:textId="77777777" w:rsidR="005F0902" w:rsidRDefault="00AB228E">
      <w:pPr>
        <w:spacing w:after="217" w:line="259" w:lineRule="auto"/>
        <w:ind w:left="-5"/>
        <w:jc w:val="left"/>
      </w:pPr>
      <w:r>
        <w:rPr>
          <w:sz w:val="22"/>
        </w:rPr>
        <w:t xml:space="preserve">                Sound financial flow. </w:t>
      </w:r>
    </w:p>
    <w:p w14:paraId="558E1C5B" w14:textId="77777777" w:rsidR="005F0902" w:rsidRPr="00521C8B" w:rsidRDefault="00AB228E">
      <w:pPr>
        <w:numPr>
          <w:ilvl w:val="2"/>
          <w:numId w:val="2"/>
        </w:numPr>
        <w:spacing w:after="0" w:line="465" w:lineRule="auto"/>
        <w:ind w:right="1" w:hanging="1702"/>
        <w:rPr>
          <w:highlight w:val="yellow"/>
        </w:rPr>
      </w:pPr>
      <w:r w:rsidRPr="00521C8B">
        <w:rPr>
          <w:sz w:val="22"/>
          <w:highlight w:val="yellow"/>
        </w:rPr>
        <w:t xml:space="preserve">Resellers are not permitted to sell at lower prices than the prices the prices set by the                 company on </w:t>
      </w:r>
      <w:hyperlink r:id="rId7">
        <w:r w:rsidRPr="00521C8B">
          <w:rPr>
            <w:color w:val="0000FF"/>
            <w:sz w:val="22"/>
            <w:highlight w:val="yellow"/>
            <w:u w:val="single" w:color="0000FF"/>
          </w:rPr>
          <w:t>www.phoeracosmetics.co.za</w:t>
        </w:r>
      </w:hyperlink>
      <w:hyperlink r:id="rId8">
        <w:r w:rsidRPr="00521C8B">
          <w:rPr>
            <w:sz w:val="22"/>
            <w:highlight w:val="yellow"/>
          </w:rPr>
          <w:t xml:space="preserve"> </w:t>
        </w:r>
      </w:hyperlink>
      <w:r w:rsidRPr="00521C8B">
        <w:rPr>
          <w:sz w:val="22"/>
          <w:highlight w:val="yellow"/>
        </w:rPr>
        <w:t xml:space="preserve">(Price war is not permitted). </w:t>
      </w:r>
    </w:p>
    <w:p w14:paraId="47E2C273" w14:textId="77777777" w:rsidR="005F0902" w:rsidRPr="00521C8B" w:rsidRDefault="00AB228E">
      <w:pPr>
        <w:numPr>
          <w:ilvl w:val="2"/>
          <w:numId w:val="2"/>
        </w:numPr>
        <w:spacing w:after="0" w:line="465" w:lineRule="auto"/>
        <w:ind w:right="1" w:hanging="1702"/>
        <w:rPr>
          <w:highlight w:val="yellow"/>
        </w:rPr>
      </w:pPr>
      <w:r w:rsidRPr="00521C8B">
        <w:rPr>
          <w:sz w:val="22"/>
          <w:highlight w:val="yellow"/>
        </w:rPr>
        <w:t xml:space="preserve">Resellers are permitted to sell to their own network of resellers, but an agreement </w:t>
      </w:r>
      <w:proofErr w:type="gramStart"/>
      <w:r w:rsidRPr="00521C8B">
        <w:rPr>
          <w:sz w:val="22"/>
          <w:highlight w:val="yellow"/>
        </w:rPr>
        <w:t>similar                  to</w:t>
      </w:r>
      <w:proofErr w:type="gramEnd"/>
      <w:r w:rsidRPr="00521C8B">
        <w:rPr>
          <w:sz w:val="22"/>
          <w:highlight w:val="yellow"/>
        </w:rPr>
        <w:t xml:space="preserve"> this agreement must be signed by the extended reseller to ensure conformity. </w:t>
      </w:r>
    </w:p>
    <w:p w14:paraId="614A8520"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Reseller is responsible for their own marketing material and products like samples. </w:t>
      </w:r>
    </w:p>
    <w:p w14:paraId="02E2042E"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The company social media platforms and paid advertisements must not be used by  </w:t>
      </w:r>
    </w:p>
    <w:p w14:paraId="33C70D3D" w14:textId="77777777" w:rsidR="005F0902" w:rsidRPr="00521C8B" w:rsidRDefault="00AB228E">
      <w:pPr>
        <w:spacing w:after="217" w:line="259" w:lineRule="auto"/>
        <w:ind w:left="-5"/>
        <w:jc w:val="left"/>
        <w:rPr>
          <w:highlight w:val="yellow"/>
        </w:rPr>
      </w:pPr>
      <w:r w:rsidRPr="00521C8B">
        <w:rPr>
          <w:sz w:val="22"/>
          <w:highlight w:val="yellow"/>
        </w:rPr>
        <w:lastRenderedPageBreak/>
        <w:t xml:space="preserve">                resellers for their marketing.   </w:t>
      </w:r>
    </w:p>
    <w:p w14:paraId="76539D4C"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Referrals are done by the company staff only. </w:t>
      </w:r>
    </w:p>
    <w:p w14:paraId="00C6700A"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Resellers are responsible for their own courier services to their customers. </w:t>
      </w:r>
    </w:p>
    <w:p w14:paraId="57C4D3D2"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Money must reflect in the company’s banking account before orders are packed. </w:t>
      </w:r>
    </w:p>
    <w:p w14:paraId="34FF153A"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All orders placed and paid before 12h00 pm will be packed and shipped out the same  </w:t>
      </w:r>
    </w:p>
    <w:p w14:paraId="38DE33A1" w14:textId="77777777" w:rsidR="005F0902" w:rsidRPr="00521C8B" w:rsidRDefault="00AB228E">
      <w:pPr>
        <w:spacing w:after="217" w:line="259" w:lineRule="auto"/>
        <w:ind w:left="-5"/>
        <w:jc w:val="left"/>
        <w:rPr>
          <w:highlight w:val="yellow"/>
        </w:rPr>
      </w:pPr>
      <w:r w:rsidRPr="00521C8B">
        <w:rPr>
          <w:sz w:val="22"/>
          <w:highlight w:val="yellow"/>
        </w:rPr>
        <w:t xml:space="preserve">                day. </w:t>
      </w:r>
    </w:p>
    <w:p w14:paraId="3F6F6DFF" w14:textId="77777777" w:rsidR="005F0902" w:rsidRPr="00521C8B" w:rsidRDefault="00AB228E">
      <w:pPr>
        <w:numPr>
          <w:ilvl w:val="2"/>
          <w:numId w:val="2"/>
        </w:numPr>
        <w:spacing w:after="217" w:line="259" w:lineRule="auto"/>
        <w:ind w:right="1" w:hanging="1702"/>
        <w:rPr>
          <w:highlight w:val="yellow"/>
        </w:rPr>
      </w:pPr>
      <w:r w:rsidRPr="00521C8B">
        <w:rPr>
          <w:sz w:val="22"/>
          <w:highlight w:val="yellow"/>
        </w:rPr>
        <w:t xml:space="preserve">All orders placed and paid after 12h00 pm will be packed and shipped the next business  </w:t>
      </w:r>
    </w:p>
    <w:p w14:paraId="30DBA68E" w14:textId="77777777" w:rsidR="005F0902" w:rsidRDefault="00AB228E">
      <w:pPr>
        <w:spacing w:after="217" w:line="259" w:lineRule="auto"/>
        <w:ind w:left="-5"/>
        <w:jc w:val="left"/>
      </w:pPr>
      <w:r w:rsidRPr="00521C8B">
        <w:rPr>
          <w:sz w:val="22"/>
          <w:highlight w:val="yellow"/>
        </w:rPr>
        <w:t xml:space="preserve">                working day.</w:t>
      </w:r>
      <w:r>
        <w:rPr>
          <w:sz w:val="22"/>
        </w:rPr>
        <w:t xml:space="preserve"> </w:t>
      </w:r>
    </w:p>
    <w:p w14:paraId="75916408" w14:textId="77777777" w:rsidR="005F0902" w:rsidRDefault="00AB228E">
      <w:pPr>
        <w:spacing w:after="225" w:line="259" w:lineRule="auto"/>
        <w:ind w:left="0" w:firstLine="0"/>
        <w:jc w:val="left"/>
      </w:pPr>
      <w:r>
        <w:rPr>
          <w:sz w:val="22"/>
        </w:rPr>
        <w:t xml:space="preserve"> </w:t>
      </w:r>
    </w:p>
    <w:p w14:paraId="65B78DED" w14:textId="77777777" w:rsidR="005F0902" w:rsidRDefault="00AB228E">
      <w:pPr>
        <w:numPr>
          <w:ilvl w:val="0"/>
          <w:numId w:val="2"/>
        </w:numPr>
        <w:spacing w:after="142" w:line="259" w:lineRule="auto"/>
        <w:ind w:hanging="566"/>
        <w:jc w:val="left"/>
      </w:pPr>
      <w:r>
        <w:rPr>
          <w:b/>
        </w:rPr>
        <w:t xml:space="preserve">INTELLECTUAL PROPERTY RIGHTS  </w:t>
      </w:r>
    </w:p>
    <w:p w14:paraId="4DCCA339" w14:textId="77777777" w:rsidR="005F0902" w:rsidRDefault="00AB228E">
      <w:pPr>
        <w:numPr>
          <w:ilvl w:val="1"/>
          <w:numId w:val="2"/>
        </w:numPr>
        <w:spacing w:after="11"/>
        <w:ind w:right="1" w:hanging="994"/>
      </w:pPr>
      <w:r>
        <w:t xml:space="preserve">To the extent that the provision of the Services entails the creation of any Intellectual Property, it is agreed that such Intellectual Property will vest in the Company and the </w:t>
      </w:r>
    </w:p>
    <w:p w14:paraId="3E9EB1A6" w14:textId="77777777" w:rsidR="005F0902" w:rsidRDefault="00AB228E">
      <w:pPr>
        <w:spacing w:after="11"/>
        <w:ind w:left="10" w:right="4"/>
        <w:jc w:val="right"/>
      </w:pPr>
      <w:r>
        <w:t xml:space="preserve">Service Provider hereby cedes, assigns and makes over all rights in and to such </w:t>
      </w:r>
    </w:p>
    <w:p w14:paraId="69121561" w14:textId="77777777" w:rsidR="005F0902" w:rsidRDefault="00AB228E">
      <w:pPr>
        <w:ind w:left="1004" w:right="1"/>
      </w:pPr>
      <w:r>
        <w:t xml:space="preserve">Intellectual Property to the Company. At the Company’s request and expense, the Service Provider will do all such things including signing all documents or other instruments reasonably necessary to confirm or vest in the Company the rights assigned or otherwise transferred to the Company in terms of this Agreement. </w:t>
      </w:r>
    </w:p>
    <w:p w14:paraId="75CB0F8A" w14:textId="77777777" w:rsidR="005F0902" w:rsidRDefault="00AB228E">
      <w:pPr>
        <w:numPr>
          <w:ilvl w:val="1"/>
          <w:numId w:val="2"/>
        </w:numPr>
        <w:ind w:right="1" w:hanging="994"/>
      </w:pPr>
      <w:r>
        <w:t xml:space="preserve">Subject to clause 5.1 above, all Intellectual Property rights that are either owned by or licensed to each Party as at the Signature Date remain the sole property of such Party. To the extent that clause 5.1 is applicable, it is agreed that any such preexisting Intellectual Property owned by the Service Provider that is utilised in the Services will, save in the event of an agreement in writing to the contrary, not be transferred to the Company but the Company is granted a royalty-free, perpetual, non-exclusive, non-transferable licence to use such Intellectual Property. </w:t>
      </w:r>
    </w:p>
    <w:p w14:paraId="0A201127" w14:textId="77777777" w:rsidR="005F0902" w:rsidRDefault="00AB228E">
      <w:pPr>
        <w:numPr>
          <w:ilvl w:val="0"/>
          <w:numId w:val="2"/>
        </w:numPr>
        <w:spacing w:after="144" w:line="259" w:lineRule="auto"/>
        <w:ind w:hanging="566"/>
        <w:jc w:val="left"/>
      </w:pPr>
      <w:r>
        <w:rPr>
          <w:b/>
        </w:rPr>
        <w:t xml:space="preserve">NON-CIRCUMVENTION </w:t>
      </w:r>
    </w:p>
    <w:p w14:paraId="0B3ECDED" w14:textId="77777777" w:rsidR="005F0902" w:rsidRDefault="00AB228E">
      <w:pPr>
        <w:numPr>
          <w:ilvl w:val="1"/>
          <w:numId w:val="2"/>
        </w:numPr>
        <w:ind w:right="1" w:hanging="994"/>
      </w:pPr>
      <w:r>
        <w:t xml:space="preserve">Without detracting from the confidentiality obligations set out in clause 7 below, the Service Provider undertakes that it will not seek to solicit business from customers of the Company in the following circumstances: </w:t>
      </w:r>
    </w:p>
    <w:p w14:paraId="036EBEE4" w14:textId="77777777" w:rsidR="005F0902" w:rsidRDefault="00AB228E">
      <w:pPr>
        <w:numPr>
          <w:ilvl w:val="2"/>
          <w:numId w:val="2"/>
        </w:numPr>
        <w:ind w:right="1" w:hanging="1702"/>
      </w:pPr>
      <w:r>
        <w:lastRenderedPageBreak/>
        <w:t xml:space="preserve">where such solicited business is competitive to the services/products provided by the Company to such customer; and </w:t>
      </w:r>
    </w:p>
    <w:p w14:paraId="4A9DD05F" w14:textId="77777777" w:rsidR="005F0902" w:rsidRDefault="00AB228E">
      <w:pPr>
        <w:numPr>
          <w:ilvl w:val="2"/>
          <w:numId w:val="2"/>
        </w:numPr>
        <w:ind w:right="1" w:hanging="1702"/>
      </w:pPr>
      <w:r>
        <w:t xml:space="preserve">where: </w:t>
      </w:r>
    </w:p>
    <w:p w14:paraId="234FB869" w14:textId="77777777" w:rsidR="005F0902" w:rsidRDefault="00AB228E">
      <w:pPr>
        <w:numPr>
          <w:ilvl w:val="3"/>
          <w:numId w:val="2"/>
        </w:numPr>
        <w:ind w:right="1" w:hanging="2269"/>
      </w:pPr>
      <w:r>
        <w:t xml:space="preserve">the Services, or any part thereof, are incorporated directly or indirectly in the services that are provided by the Company to such customer; or </w:t>
      </w:r>
    </w:p>
    <w:p w14:paraId="44625D33" w14:textId="77777777" w:rsidR="005F0902" w:rsidRDefault="00AB228E">
      <w:pPr>
        <w:numPr>
          <w:ilvl w:val="3"/>
          <w:numId w:val="2"/>
        </w:numPr>
        <w:ind w:right="1" w:hanging="2269"/>
      </w:pPr>
      <w:r>
        <w:t xml:space="preserve">the identity of the customer has been obtained by the Service Provider </w:t>
      </w:r>
      <w:proofErr w:type="gramStart"/>
      <w:r>
        <w:t>in the course of</w:t>
      </w:r>
      <w:proofErr w:type="gramEnd"/>
      <w:r>
        <w:t xml:space="preserve"> rendering the Services under this Agreement; or </w:t>
      </w:r>
    </w:p>
    <w:p w14:paraId="0C9E4B31" w14:textId="77777777" w:rsidR="005F0902" w:rsidRDefault="00AB228E">
      <w:pPr>
        <w:numPr>
          <w:ilvl w:val="3"/>
          <w:numId w:val="2"/>
        </w:numPr>
        <w:ind w:right="1" w:hanging="2269"/>
      </w:pPr>
      <w:r>
        <w:t xml:space="preserve">the Service Provider has obtained Confidential Information in relation to such customer </w:t>
      </w:r>
      <w:proofErr w:type="gramStart"/>
      <w:r>
        <w:t>in the course of</w:t>
      </w:r>
      <w:proofErr w:type="gramEnd"/>
      <w:r>
        <w:t xml:space="preserve"> rendering the Services under this Agreement. </w:t>
      </w:r>
    </w:p>
    <w:p w14:paraId="2FB74C3A" w14:textId="77777777" w:rsidR="005F0902" w:rsidRDefault="00AB228E">
      <w:pPr>
        <w:numPr>
          <w:ilvl w:val="0"/>
          <w:numId w:val="2"/>
        </w:numPr>
        <w:spacing w:after="144" w:line="259" w:lineRule="auto"/>
        <w:ind w:hanging="566"/>
        <w:jc w:val="left"/>
      </w:pPr>
      <w:r>
        <w:rPr>
          <w:b/>
        </w:rPr>
        <w:t xml:space="preserve">CONFIDENTIALITY &amp; POPI </w:t>
      </w:r>
    </w:p>
    <w:p w14:paraId="25F4141B" w14:textId="77777777" w:rsidR="005F0902" w:rsidRDefault="00AB228E">
      <w:pPr>
        <w:numPr>
          <w:ilvl w:val="1"/>
          <w:numId w:val="2"/>
        </w:numPr>
        <w:ind w:right="1" w:hanging="994"/>
      </w:pPr>
      <w:r>
        <w:t xml:space="preserve">The Service Provider agrees to keep all Confidential Information confidential and to disclose it only to its officers, directors, employees, consultants and professional advisors who: </w:t>
      </w:r>
    </w:p>
    <w:p w14:paraId="1FB40AC8" w14:textId="77777777" w:rsidR="005F0902" w:rsidRDefault="00AB228E">
      <w:pPr>
        <w:numPr>
          <w:ilvl w:val="2"/>
          <w:numId w:val="2"/>
        </w:numPr>
        <w:ind w:right="1" w:hanging="1702"/>
      </w:pPr>
      <w:r>
        <w:t xml:space="preserve">have a need to know (and then only to the extent that each such Person has a need to know); </w:t>
      </w:r>
    </w:p>
    <w:p w14:paraId="590E4C42" w14:textId="77777777" w:rsidR="005F0902" w:rsidRDefault="00AB228E">
      <w:pPr>
        <w:numPr>
          <w:ilvl w:val="2"/>
          <w:numId w:val="2"/>
        </w:numPr>
        <w:spacing w:after="252"/>
        <w:ind w:right="1" w:hanging="1702"/>
      </w:pPr>
      <w:r>
        <w:t xml:space="preserve">are aware that the Confidential Information should be kept confidential; </w:t>
      </w:r>
    </w:p>
    <w:p w14:paraId="14906342" w14:textId="77777777" w:rsidR="005F0902" w:rsidRDefault="00AB228E">
      <w:pPr>
        <w:numPr>
          <w:ilvl w:val="2"/>
          <w:numId w:val="2"/>
        </w:numPr>
        <w:ind w:right="1" w:hanging="1702"/>
      </w:pPr>
      <w:r>
        <w:t xml:space="preserve">are aware of the Service Provider’s undertaking in relation to the Confidential Information in terms of this Agreement; and </w:t>
      </w:r>
    </w:p>
    <w:p w14:paraId="023CA84F" w14:textId="77777777" w:rsidR="005F0902" w:rsidRDefault="00AB228E">
      <w:pPr>
        <w:numPr>
          <w:ilvl w:val="2"/>
          <w:numId w:val="2"/>
        </w:numPr>
        <w:spacing w:after="198" w:line="279" w:lineRule="auto"/>
        <w:ind w:right="1" w:hanging="1702"/>
      </w:pPr>
      <w:r>
        <w:t xml:space="preserve">have been directed by the Service Provider to keep the Confidential Information confidential and have undertaken to keep the Confidential Information confidential.  </w:t>
      </w:r>
    </w:p>
    <w:p w14:paraId="6C117D31" w14:textId="77777777" w:rsidR="005F0902" w:rsidRDefault="00AB228E">
      <w:pPr>
        <w:numPr>
          <w:ilvl w:val="1"/>
          <w:numId w:val="2"/>
        </w:numPr>
        <w:ind w:right="1" w:hanging="994"/>
      </w:pPr>
      <w:r>
        <w:t xml:space="preserve">The obligations of the Service Provider in relation to the maintenance and nondisclosure of Confidential Information in terms of this Agreement do not extend to Confidential Information that: </w:t>
      </w:r>
    </w:p>
    <w:p w14:paraId="75FCBE3B" w14:textId="77777777" w:rsidR="005F0902" w:rsidRDefault="00AB228E">
      <w:pPr>
        <w:numPr>
          <w:ilvl w:val="2"/>
          <w:numId w:val="2"/>
        </w:numPr>
        <w:ind w:right="1" w:hanging="1702"/>
      </w:pPr>
      <w:r>
        <w:t xml:space="preserve">is disclosed to the Service Provider in terms of this Agreement but at the time of such disclosure such Confidential Information is known to be in the lawful possession or control of the Service Provider and not subject to an obligation of confidentiality; </w:t>
      </w:r>
    </w:p>
    <w:p w14:paraId="7C1AD0E5" w14:textId="77777777" w:rsidR="005F0902" w:rsidRDefault="00AB228E">
      <w:pPr>
        <w:numPr>
          <w:ilvl w:val="2"/>
          <w:numId w:val="2"/>
        </w:numPr>
        <w:ind w:right="1" w:hanging="1702"/>
      </w:pPr>
      <w:r>
        <w:lastRenderedPageBreak/>
        <w:t xml:space="preserve">is or becomes public knowledge, otherwise than pursuant to a breach of this </w:t>
      </w:r>
    </w:p>
    <w:p w14:paraId="2BCCDDF3" w14:textId="77777777" w:rsidR="005F0902" w:rsidRDefault="005F0902">
      <w:pPr>
        <w:sectPr w:rsidR="005F0902">
          <w:headerReference w:type="even" r:id="rId9"/>
          <w:headerReference w:type="default" r:id="rId10"/>
          <w:footerReference w:type="even" r:id="rId11"/>
          <w:footerReference w:type="default" r:id="rId12"/>
          <w:headerReference w:type="first" r:id="rId13"/>
          <w:footerReference w:type="first" r:id="rId14"/>
          <w:pgSz w:w="11902" w:h="16817"/>
          <w:pgMar w:top="1142" w:right="1130" w:bottom="707" w:left="1133" w:header="720" w:footer="720" w:gutter="0"/>
          <w:cols w:space="720"/>
          <w:titlePg/>
        </w:sectPr>
      </w:pPr>
    </w:p>
    <w:p w14:paraId="6D6B7762" w14:textId="77777777" w:rsidR="005F0902" w:rsidRDefault="00AB228E">
      <w:pPr>
        <w:ind w:left="1712" w:right="1"/>
      </w:pPr>
      <w:r>
        <w:lastRenderedPageBreak/>
        <w:t xml:space="preserve">Agreement by the Service Provider; or </w:t>
      </w:r>
    </w:p>
    <w:p w14:paraId="4ECFEF13" w14:textId="77777777" w:rsidR="005F0902" w:rsidRDefault="00AB228E">
      <w:pPr>
        <w:numPr>
          <w:ilvl w:val="2"/>
          <w:numId w:val="2"/>
        </w:numPr>
        <w:ind w:right="1" w:hanging="1702"/>
      </w:pPr>
      <w:r>
        <w:t xml:space="preserve">is required by the provisions of any Laws or during any court or other legal proceedings, or by the rules or regulations of any recognised stock exchange to be disclosed and the Party required to make the disclosure has taken all reasonable steps to oppose or prevent the disclosure of and to limit, as far as reasonably possible, the extent of such disclosure and has consulted with the other Party prior to making such disclosure.  </w:t>
      </w:r>
    </w:p>
    <w:p w14:paraId="1A138B24" w14:textId="77777777" w:rsidR="005F0902" w:rsidRDefault="00AB228E">
      <w:pPr>
        <w:numPr>
          <w:ilvl w:val="1"/>
          <w:numId w:val="2"/>
        </w:numPr>
        <w:ind w:right="1" w:hanging="994"/>
      </w:pPr>
      <w:r>
        <w:t xml:space="preserve">Save </w:t>
      </w:r>
      <w:proofErr w:type="gramStart"/>
      <w:r>
        <w:t>in the event that</w:t>
      </w:r>
      <w:proofErr w:type="gramEnd"/>
      <w:r>
        <w:t xml:space="preserve"> the Company agrees in writing, the Service Provider will not: copy, delete, alter, remove, or in any manner process, Data pertaining to any Data Subject. Personal Information may only be Processed by the Service Provider subject to the terms and conditions of this Agreement as read with POPI. </w:t>
      </w:r>
    </w:p>
    <w:p w14:paraId="7ACD9261" w14:textId="77777777" w:rsidR="005F0902" w:rsidRPr="00521C8B" w:rsidRDefault="00AB228E">
      <w:pPr>
        <w:numPr>
          <w:ilvl w:val="0"/>
          <w:numId w:val="2"/>
        </w:numPr>
        <w:spacing w:after="144" w:line="259" w:lineRule="auto"/>
        <w:ind w:hanging="566"/>
        <w:jc w:val="left"/>
        <w:rPr>
          <w:highlight w:val="yellow"/>
        </w:rPr>
      </w:pPr>
      <w:r w:rsidRPr="00521C8B">
        <w:rPr>
          <w:b/>
          <w:highlight w:val="yellow"/>
        </w:rPr>
        <w:t xml:space="preserve">INDEMNITY </w:t>
      </w:r>
    </w:p>
    <w:p w14:paraId="3B759D2F" w14:textId="77777777" w:rsidR="005F0902" w:rsidRPr="00521C8B" w:rsidRDefault="00AB228E">
      <w:pPr>
        <w:numPr>
          <w:ilvl w:val="1"/>
          <w:numId w:val="2"/>
        </w:numPr>
        <w:ind w:right="1" w:hanging="994"/>
        <w:rPr>
          <w:highlight w:val="yellow"/>
        </w:rPr>
      </w:pPr>
      <w:r w:rsidRPr="00521C8B">
        <w:rPr>
          <w:highlight w:val="yellow"/>
        </w:rPr>
        <w:t xml:space="preserve">The Service Provider hereby indemnifies and holds the Company harmless against </w:t>
      </w:r>
      <w:proofErr w:type="gramStart"/>
      <w:r w:rsidRPr="00521C8B">
        <w:rPr>
          <w:highlight w:val="yellow"/>
        </w:rPr>
        <w:t>any and all</w:t>
      </w:r>
      <w:proofErr w:type="gramEnd"/>
      <w:r w:rsidRPr="00521C8B">
        <w:rPr>
          <w:highlight w:val="yellow"/>
        </w:rPr>
        <w:t xml:space="preserve"> Liabilities of whatsoever nature (including indirect or consequential loss, as permitted under applicable Laws) and howsoever arising out of: </w:t>
      </w:r>
    </w:p>
    <w:p w14:paraId="2A1BD6FD" w14:textId="77777777" w:rsidR="005F0902" w:rsidRPr="00521C8B" w:rsidRDefault="00AB228E">
      <w:pPr>
        <w:numPr>
          <w:ilvl w:val="2"/>
          <w:numId w:val="2"/>
        </w:numPr>
        <w:ind w:right="1" w:hanging="1702"/>
        <w:rPr>
          <w:highlight w:val="yellow"/>
        </w:rPr>
      </w:pPr>
      <w:r w:rsidRPr="00521C8B">
        <w:rPr>
          <w:highlight w:val="yellow"/>
        </w:rPr>
        <w:t xml:space="preserve">the dissemination of any information pertaining to any Data Subject to any third party;  </w:t>
      </w:r>
    </w:p>
    <w:p w14:paraId="09136342" w14:textId="77777777" w:rsidR="005F0902" w:rsidRPr="00521C8B" w:rsidRDefault="00AB228E">
      <w:pPr>
        <w:numPr>
          <w:ilvl w:val="2"/>
          <w:numId w:val="2"/>
        </w:numPr>
        <w:ind w:right="1" w:hanging="1702"/>
        <w:rPr>
          <w:highlight w:val="yellow"/>
        </w:rPr>
      </w:pPr>
      <w:r w:rsidRPr="00521C8B">
        <w:rPr>
          <w:highlight w:val="yellow"/>
        </w:rPr>
        <w:t xml:space="preserve">the performance, non-performance or breach of any representation, warranty, undertaking or obligation under or provision of this Agreement by the Service Provider; </w:t>
      </w:r>
    </w:p>
    <w:p w14:paraId="47D3890F" w14:textId="77777777" w:rsidR="005F0902" w:rsidRPr="00521C8B" w:rsidRDefault="00AB228E">
      <w:pPr>
        <w:numPr>
          <w:ilvl w:val="2"/>
          <w:numId w:val="2"/>
        </w:numPr>
        <w:ind w:right="1" w:hanging="1702"/>
        <w:rPr>
          <w:highlight w:val="yellow"/>
        </w:rPr>
      </w:pPr>
      <w:r w:rsidRPr="00521C8B">
        <w:rPr>
          <w:highlight w:val="yellow"/>
        </w:rPr>
        <w:t xml:space="preserve">the negligence or wilful misconduct of the Service Provider or its personnel;  </w:t>
      </w:r>
    </w:p>
    <w:p w14:paraId="193DD320" w14:textId="77777777" w:rsidR="005F0902" w:rsidRPr="00521C8B" w:rsidRDefault="00AB228E">
      <w:pPr>
        <w:numPr>
          <w:ilvl w:val="2"/>
          <w:numId w:val="2"/>
        </w:numPr>
        <w:ind w:right="1" w:hanging="1702"/>
        <w:rPr>
          <w:highlight w:val="yellow"/>
        </w:rPr>
      </w:pPr>
      <w:r w:rsidRPr="00521C8B">
        <w:rPr>
          <w:highlight w:val="yellow"/>
        </w:rPr>
        <w:t xml:space="preserve">any act or omission by the Service Provider or its personnel arising out of the performance or non-performance of this Agreement; </w:t>
      </w:r>
    </w:p>
    <w:p w14:paraId="73D941D2" w14:textId="77777777" w:rsidR="005F0902" w:rsidRPr="00521C8B" w:rsidRDefault="00AB228E">
      <w:pPr>
        <w:numPr>
          <w:ilvl w:val="2"/>
          <w:numId w:val="2"/>
        </w:numPr>
        <w:ind w:right="1" w:hanging="1702"/>
        <w:rPr>
          <w:highlight w:val="yellow"/>
        </w:rPr>
      </w:pPr>
      <w:r w:rsidRPr="00521C8B">
        <w:rPr>
          <w:highlight w:val="yellow"/>
        </w:rPr>
        <w:t xml:space="preserve">the operation of the Service Provider's facilities; and/or </w:t>
      </w:r>
    </w:p>
    <w:p w14:paraId="70BF1544" w14:textId="77777777" w:rsidR="005F0902" w:rsidRPr="00521C8B" w:rsidRDefault="00AB228E">
      <w:pPr>
        <w:numPr>
          <w:ilvl w:val="2"/>
          <w:numId w:val="2"/>
        </w:numPr>
        <w:ind w:right="1" w:hanging="1702"/>
        <w:rPr>
          <w:highlight w:val="yellow"/>
        </w:rPr>
      </w:pPr>
      <w:r w:rsidRPr="00521C8B">
        <w:rPr>
          <w:highlight w:val="yellow"/>
        </w:rPr>
        <w:t xml:space="preserve">any infringement or alleged infringement of any Intellectual Property of any third party </w:t>
      </w:r>
      <w:proofErr w:type="gramStart"/>
      <w:r w:rsidRPr="00521C8B">
        <w:rPr>
          <w:highlight w:val="yellow"/>
        </w:rPr>
        <w:t>as a result of</w:t>
      </w:r>
      <w:proofErr w:type="gramEnd"/>
      <w:r w:rsidRPr="00521C8B">
        <w:rPr>
          <w:highlight w:val="yellow"/>
        </w:rPr>
        <w:t xml:space="preserve"> the performance of the Services by the Service Provider.  </w:t>
      </w:r>
    </w:p>
    <w:p w14:paraId="6D9FB4D5" w14:textId="77777777" w:rsidR="005F0902" w:rsidRDefault="00AB228E">
      <w:pPr>
        <w:numPr>
          <w:ilvl w:val="0"/>
          <w:numId w:val="2"/>
        </w:numPr>
        <w:spacing w:after="144" w:line="259" w:lineRule="auto"/>
        <w:ind w:hanging="566"/>
        <w:jc w:val="left"/>
      </w:pPr>
      <w:r>
        <w:rPr>
          <w:b/>
        </w:rPr>
        <w:t xml:space="preserve">NON-SOLICITATION OF EMPLOYEES </w:t>
      </w:r>
    </w:p>
    <w:p w14:paraId="22E93535" w14:textId="77777777" w:rsidR="005F0902" w:rsidRDefault="00AB228E">
      <w:pPr>
        <w:spacing w:after="11"/>
        <w:ind w:left="10" w:right="4"/>
        <w:jc w:val="right"/>
      </w:pPr>
      <w:r>
        <w:t xml:space="preserve">The Service Provider agrees that, during the term of this Agreement, and for a period of 6 </w:t>
      </w:r>
    </w:p>
    <w:p w14:paraId="67AB0665" w14:textId="77777777" w:rsidR="005F0902" w:rsidRDefault="00AB228E">
      <w:pPr>
        <w:ind w:left="576" w:right="1"/>
      </w:pPr>
      <w:r>
        <w:lastRenderedPageBreak/>
        <w:t xml:space="preserve">(six) months the termination of this Agreement, it will not entice an employee of the Company to resign from its employment </w:t>
      </w:r>
      <w:proofErr w:type="gramStart"/>
      <w:r>
        <w:t>in order to</w:t>
      </w:r>
      <w:proofErr w:type="gramEnd"/>
      <w:r>
        <w:t xml:space="preserve"> join the workforce of the Service Provider.  </w:t>
      </w:r>
    </w:p>
    <w:p w14:paraId="27215039" w14:textId="77777777" w:rsidR="005F0902" w:rsidRDefault="00AB228E">
      <w:pPr>
        <w:numPr>
          <w:ilvl w:val="0"/>
          <w:numId w:val="2"/>
        </w:numPr>
        <w:spacing w:after="144" w:line="259" w:lineRule="auto"/>
        <w:ind w:hanging="566"/>
        <w:jc w:val="left"/>
      </w:pPr>
      <w:r>
        <w:rPr>
          <w:b/>
        </w:rPr>
        <w:t xml:space="preserve">BREACH &amp; TERMINATION </w:t>
      </w:r>
    </w:p>
    <w:p w14:paraId="440F5407" w14:textId="77777777" w:rsidR="005F0902" w:rsidRDefault="00AB228E">
      <w:pPr>
        <w:numPr>
          <w:ilvl w:val="1"/>
          <w:numId w:val="2"/>
        </w:numPr>
        <w:ind w:right="1" w:hanging="994"/>
      </w:pPr>
      <w:r>
        <w:t xml:space="preserve">If the Service Provider breaches any term of this Agreement, then the Company shall be entitled to deliver a written notice to that effect to the Service Provider, stating the nature of the breach and requiring that the Service Provider remedies the breach to </w:t>
      </w:r>
    </w:p>
    <w:p w14:paraId="1B1768A9" w14:textId="77777777" w:rsidR="005F0902" w:rsidRDefault="00AB228E">
      <w:pPr>
        <w:ind w:left="1004" w:right="1"/>
      </w:pPr>
      <w:r>
        <w:t xml:space="preserve">the Company’s satisfaction within 10 (ten) days (or such shorter period as the Company may reasonably require in its written notice, depending on the nature of the breach and the amount of time that would normally be required to remedy a breach of that nature). </w:t>
      </w:r>
    </w:p>
    <w:p w14:paraId="6C16E63F" w14:textId="77777777" w:rsidR="005F0902" w:rsidRDefault="00AB228E">
      <w:pPr>
        <w:numPr>
          <w:ilvl w:val="1"/>
          <w:numId w:val="2"/>
        </w:numPr>
        <w:ind w:right="1" w:hanging="994"/>
      </w:pPr>
      <w:r>
        <w:t xml:space="preserve">If a Service Provider commits 3 (three) or more breaches </w:t>
      </w:r>
      <w:proofErr w:type="gramStart"/>
      <w:r>
        <w:t>in the course of</w:t>
      </w:r>
      <w:proofErr w:type="gramEnd"/>
      <w:r>
        <w:t xml:space="preserve"> any of its appointments during a 12 (twelve) calendar month period, the Company shall no longer be obliged to allow the Service Provider to remedy a breach. Instead, the Company shall be entitled to terminate this Agreement in accordance with Clauses 10.3 and/or 10.4 below with immediate effect. </w:t>
      </w:r>
    </w:p>
    <w:p w14:paraId="458BEA55" w14:textId="77777777" w:rsidR="005F0902" w:rsidRDefault="00AB228E">
      <w:pPr>
        <w:numPr>
          <w:ilvl w:val="1"/>
          <w:numId w:val="2"/>
        </w:numPr>
        <w:ind w:right="1" w:hanging="994"/>
      </w:pPr>
      <w:r>
        <w:t xml:space="preserve">If the Service Provider fails to remedy a breach within the time period reflected in the notice delivered in terms of Clause 10.1 above, the Company shall be entitled to claim specific performance, or to terminate this Agreement by delivering a written notice to that effect to the Service Provider, in either event without prejudice to the Company’s right to recover damages from the Service Provider. </w:t>
      </w:r>
    </w:p>
    <w:p w14:paraId="23A9AB01" w14:textId="77777777" w:rsidR="005F0902" w:rsidRDefault="00AB228E">
      <w:pPr>
        <w:numPr>
          <w:ilvl w:val="1"/>
          <w:numId w:val="2"/>
        </w:numPr>
        <w:ind w:right="1" w:hanging="994"/>
      </w:pPr>
      <w:r>
        <w:t xml:space="preserve">In addition to all other remedies set out either in this Agreement, or at law, including in respect of any rights which have accrued in its favour under this Agreement, to cancel the Agreement or Appointment by giving written notice to that effect to the party: </w:t>
      </w:r>
    </w:p>
    <w:p w14:paraId="3F11FCF6" w14:textId="77777777" w:rsidR="005F0902" w:rsidRDefault="00AB228E">
      <w:pPr>
        <w:numPr>
          <w:ilvl w:val="2"/>
          <w:numId w:val="2"/>
        </w:numPr>
        <w:ind w:right="1" w:hanging="1702"/>
      </w:pPr>
      <w:r>
        <w:t xml:space="preserve">the Service Provider takes steps to place itself, or places itself, or is placed, in liquidation, whether provisionally or finally; or </w:t>
      </w:r>
    </w:p>
    <w:p w14:paraId="30223AAA" w14:textId="77777777" w:rsidR="005F0902" w:rsidRDefault="00AB228E">
      <w:pPr>
        <w:numPr>
          <w:ilvl w:val="2"/>
          <w:numId w:val="2"/>
        </w:numPr>
        <w:ind w:right="1" w:hanging="1702"/>
      </w:pPr>
      <w:r>
        <w:t xml:space="preserve">the Service Provider commits an act which would be an act of insolvency (as defined in the Insolvency Act, No. 24 of 1936) if committed by a natural person; or </w:t>
      </w:r>
    </w:p>
    <w:p w14:paraId="2C3168AC" w14:textId="77777777" w:rsidR="005F0902" w:rsidRDefault="00AB228E">
      <w:pPr>
        <w:numPr>
          <w:ilvl w:val="2"/>
          <w:numId w:val="2"/>
        </w:numPr>
        <w:ind w:right="1" w:hanging="1702"/>
      </w:pPr>
      <w:r>
        <w:t xml:space="preserve">business rescue proceedings begin in respect of the Service Provider, as contemplated in section 132(1) of the Companies Act, No. 71 of 2008; </w:t>
      </w:r>
    </w:p>
    <w:p w14:paraId="7E894AF3" w14:textId="77777777" w:rsidR="005F0902" w:rsidRDefault="00AB228E">
      <w:pPr>
        <w:numPr>
          <w:ilvl w:val="2"/>
          <w:numId w:val="2"/>
        </w:numPr>
        <w:ind w:right="1" w:hanging="1702"/>
      </w:pPr>
      <w:r>
        <w:t xml:space="preserve">the Service Provider proposes a general comprise with its creditors or any class of creditors or adopts or proposes a </w:t>
      </w:r>
      <w:r>
        <w:lastRenderedPageBreak/>
        <w:t xml:space="preserve">resolution for winding-up or any person applies for the winding-up of the Service Provider or one of its major and essential suppliers or sub-contractors; </w:t>
      </w:r>
    </w:p>
    <w:p w14:paraId="740D3C84" w14:textId="77777777" w:rsidR="005F0902" w:rsidRDefault="00AB228E">
      <w:pPr>
        <w:numPr>
          <w:ilvl w:val="2"/>
          <w:numId w:val="2"/>
        </w:numPr>
        <w:ind w:right="1" w:hanging="1702"/>
      </w:pPr>
      <w:r>
        <w:t xml:space="preserve">the Service Provider generally ceases to conduct its business or </w:t>
      </w:r>
      <w:proofErr w:type="gramStart"/>
      <w:r>
        <w:t>trade, or</w:t>
      </w:r>
      <w:proofErr w:type="gramEnd"/>
      <w:r>
        <w:t xml:space="preserve"> disposes of most or </w:t>
      </w:r>
      <w:proofErr w:type="gramStart"/>
      <w:r>
        <w:t>all of</w:t>
      </w:r>
      <w:proofErr w:type="gramEnd"/>
      <w:r>
        <w:t xml:space="preserve"> its material business assets to another person. </w:t>
      </w:r>
    </w:p>
    <w:p w14:paraId="3AD7980D" w14:textId="77777777" w:rsidR="005F0902" w:rsidRDefault="00AB228E">
      <w:pPr>
        <w:numPr>
          <w:ilvl w:val="1"/>
          <w:numId w:val="2"/>
        </w:numPr>
        <w:spacing w:after="23"/>
        <w:ind w:right="1" w:hanging="994"/>
      </w:pPr>
      <w:r>
        <w:t xml:space="preserve">If the Company breaches a material term of this </w:t>
      </w:r>
      <w:proofErr w:type="gramStart"/>
      <w:r>
        <w:t>Agreement</w:t>
      </w:r>
      <w:proofErr w:type="gramEnd"/>
      <w:r>
        <w:t xml:space="preserve"> then the Service Provider shall be entitled to deliver a written notice to that effect to the Company, stating the nature of the breach and requiring that the Company remedies the breach to the </w:t>
      </w:r>
    </w:p>
    <w:p w14:paraId="7BF10D8D" w14:textId="77777777" w:rsidR="005F0902" w:rsidRDefault="00AB228E">
      <w:pPr>
        <w:ind w:left="1004" w:right="1"/>
      </w:pPr>
      <w:r>
        <w:t xml:space="preserve">Service Provider’s satisfaction within 10 (ten) days (or such shorter period as the Service Provider may reasonably require in its written notice, depending on the nature of the breach and the amount of time that would normally be required to remedy a breach of that nature). </w:t>
      </w:r>
    </w:p>
    <w:p w14:paraId="69A1CA77" w14:textId="77777777" w:rsidR="005F0902" w:rsidRDefault="00AB228E">
      <w:pPr>
        <w:numPr>
          <w:ilvl w:val="1"/>
          <w:numId w:val="2"/>
        </w:numPr>
        <w:ind w:right="1" w:hanging="994"/>
      </w:pPr>
      <w:r>
        <w:t xml:space="preserve">If the Company fails to remedy a breach within the time period reflected in the notice delivered in terms of Clause 10.5 above, the Service Provider shall be entitled to claim specific performance, or to terminate this Agreement by delivering a written notice to that effect to the Company, in either case coupled with a claim for damages if applicable (but subject to clause 11.1 below). </w:t>
      </w:r>
    </w:p>
    <w:p w14:paraId="7EE114F6" w14:textId="77777777" w:rsidR="005F0902" w:rsidRDefault="00AB228E">
      <w:pPr>
        <w:numPr>
          <w:ilvl w:val="1"/>
          <w:numId w:val="2"/>
        </w:numPr>
        <w:ind w:right="1" w:hanging="994"/>
      </w:pPr>
      <w:r>
        <w:t xml:space="preserve">In the event that either the Service Provider or the Company is given notice of breach of any term of this Agreement, then the Party not so in breach of any term of this Agreement shall be entitled to suspend performance of its obligations under the Appointment and/or this Agreement until such time as the breach has been remedied by the Party who received such notice. </w:t>
      </w:r>
    </w:p>
    <w:p w14:paraId="1BEE2A7D" w14:textId="77777777" w:rsidR="005F0902" w:rsidRDefault="00AB228E">
      <w:pPr>
        <w:numPr>
          <w:ilvl w:val="0"/>
          <w:numId w:val="2"/>
        </w:numPr>
        <w:spacing w:after="145" w:line="259" w:lineRule="auto"/>
        <w:ind w:hanging="566"/>
        <w:jc w:val="left"/>
      </w:pPr>
      <w:r>
        <w:rPr>
          <w:b/>
        </w:rPr>
        <w:t xml:space="preserve">MISCELLANEOUS MATTERS </w:t>
      </w:r>
    </w:p>
    <w:p w14:paraId="1AE0C079" w14:textId="77777777" w:rsidR="005F0902" w:rsidRDefault="00AB228E">
      <w:pPr>
        <w:numPr>
          <w:ilvl w:val="1"/>
          <w:numId w:val="2"/>
        </w:numPr>
        <w:spacing w:after="223" w:line="259" w:lineRule="auto"/>
        <w:ind w:right="1" w:hanging="994"/>
      </w:pPr>
      <w:r>
        <w:rPr>
          <w:b/>
        </w:rPr>
        <w:t xml:space="preserve">Limitation of Liability </w:t>
      </w:r>
    </w:p>
    <w:p w14:paraId="3B44AB3D" w14:textId="77777777" w:rsidR="005F0902" w:rsidRDefault="00AB228E">
      <w:pPr>
        <w:ind w:left="1004" w:right="1"/>
      </w:pPr>
      <w:r>
        <w:t xml:space="preserve">The Company is not liable to the Service Provider for indirect or consequential losses, howsoever arising, and including any such losses that arise from the negligence of the Company, or its agents or employees. </w:t>
      </w:r>
    </w:p>
    <w:p w14:paraId="546A0F5C" w14:textId="77777777" w:rsidR="005F0902" w:rsidRDefault="00AB228E">
      <w:pPr>
        <w:numPr>
          <w:ilvl w:val="1"/>
          <w:numId w:val="2"/>
        </w:numPr>
        <w:spacing w:after="223" w:line="259" w:lineRule="auto"/>
        <w:ind w:right="1" w:hanging="994"/>
      </w:pPr>
      <w:r>
        <w:rPr>
          <w:b/>
        </w:rPr>
        <w:t xml:space="preserve">Subcontracting </w:t>
      </w:r>
    </w:p>
    <w:p w14:paraId="03DC3237" w14:textId="77777777" w:rsidR="005F0902" w:rsidRDefault="00AB228E">
      <w:pPr>
        <w:ind w:left="1004" w:right="1"/>
      </w:pPr>
      <w:r>
        <w:t xml:space="preserve">The Service Provider shall not sub-contract any part of this Agreement to a third party other than to subcontractors approved by the Company in writing. </w:t>
      </w:r>
    </w:p>
    <w:p w14:paraId="317F09C6" w14:textId="77777777" w:rsidR="005F0902" w:rsidRDefault="00AB228E">
      <w:pPr>
        <w:numPr>
          <w:ilvl w:val="1"/>
          <w:numId w:val="2"/>
        </w:numPr>
        <w:spacing w:after="223" w:line="259" w:lineRule="auto"/>
        <w:ind w:right="1" w:hanging="994"/>
      </w:pPr>
      <w:r>
        <w:rPr>
          <w:b/>
        </w:rPr>
        <w:t xml:space="preserve">Liens </w:t>
      </w:r>
    </w:p>
    <w:p w14:paraId="71A6C7B2" w14:textId="77777777" w:rsidR="005F0902" w:rsidRDefault="00AB228E">
      <w:pPr>
        <w:ind w:left="1004" w:right="1"/>
      </w:pPr>
      <w:r>
        <w:t xml:space="preserve">The Service Provider waives any lien or right of retention it may have and warrants that no subcontractor or other third party shall have any claim, lien, special notarial bond, pledge, charge or any other encumbrance whatsoever against any of the </w:t>
      </w:r>
      <w:r>
        <w:lastRenderedPageBreak/>
        <w:t xml:space="preserve">material and equipment used in the performance of the Services, and/or any other property supplied by the Company to the Service Provider for the purposes of this Agreement.  </w:t>
      </w:r>
    </w:p>
    <w:p w14:paraId="2647DE8B" w14:textId="77777777" w:rsidR="005F0902" w:rsidRDefault="00AB228E">
      <w:pPr>
        <w:numPr>
          <w:ilvl w:val="1"/>
          <w:numId w:val="2"/>
        </w:numPr>
        <w:spacing w:after="223" w:line="259" w:lineRule="auto"/>
        <w:ind w:right="1" w:hanging="994"/>
      </w:pPr>
      <w:r>
        <w:rPr>
          <w:b/>
        </w:rPr>
        <w:t xml:space="preserve">Negotiated Terms </w:t>
      </w:r>
    </w:p>
    <w:p w14:paraId="2E313D1C" w14:textId="77777777" w:rsidR="005F0902" w:rsidRDefault="00AB228E">
      <w:pPr>
        <w:spacing w:after="246"/>
        <w:ind w:left="1004" w:right="1"/>
      </w:pPr>
      <w:r>
        <w:t xml:space="preserve">The Parties agree that the terms and conditions of this Agreement are the result of negotiations between them and that this Agreement shall not be construed in favour of or against any Party by reason of the extent to which any Party or its professional advisors participated in the preparation of this Agreement. </w:t>
      </w:r>
    </w:p>
    <w:p w14:paraId="32022102" w14:textId="77777777" w:rsidR="005F0902" w:rsidRDefault="00AB228E">
      <w:pPr>
        <w:numPr>
          <w:ilvl w:val="1"/>
          <w:numId w:val="2"/>
        </w:numPr>
        <w:spacing w:after="223" w:line="259" w:lineRule="auto"/>
        <w:ind w:right="1" w:hanging="994"/>
      </w:pPr>
      <w:r>
        <w:rPr>
          <w:b/>
        </w:rPr>
        <w:t xml:space="preserve">Entire Contract </w:t>
      </w:r>
    </w:p>
    <w:p w14:paraId="16B9084B" w14:textId="77777777" w:rsidR="005F0902" w:rsidRDefault="00AB228E">
      <w:pPr>
        <w:spacing w:after="242"/>
        <w:ind w:left="1004" w:right="1"/>
      </w:pPr>
      <w:r>
        <w:t xml:space="preserve">This Agreement contains all the express provisions agreed on by the Parties relating to the subject matter of the Agreement and the Parties waive the right to rely on any express provisions not contained herein. </w:t>
      </w:r>
    </w:p>
    <w:p w14:paraId="537FF26C" w14:textId="77777777" w:rsidR="005F0902" w:rsidRDefault="00AB228E">
      <w:pPr>
        <w:numPr>
          <w:ilvl w:val="1"/>
          <w:numId w:val="2"/>
        </w:numPr>
        <w:spacing w:after="223" w:line="259" w:lineRule="auto"/>
        <w:ind w:right="1" w:hanging="994"/>
      </w:pPr>
      <w:r>
        <w:rPr>
          <w:b/>
        </w:rPr>
        <w:t xml:space="preserve">Variation, Cancellation &amp; Suspension </w:t>
      </w:r>
    </w:p>
    <w:p w14:paraId="6E83F685" w14:textId="77777777" w:rsidR="005F0902" w:rsidRDefault="00AB228E">
      <w:pPr>
        <w:spacing w:after="245"/>
        <w:ind w:left="1004" w:right="1"/>
      </w:pPr>
      <w:r>
        <w:t xml:space="preserve">No variation of any of the terms and conditions of this Agreement will be binding on the Parties unless committed to writing and signed by them respectively. </w:t>
      </w:r>
    </w:p>
    <w:p w14:paraId="57952BA0" w14:textId="77777777" w:rsidR="005F0902" w:rsidRDefault="00AB228E">
      <w:pPr>
        <w:numPr>
          <w:ilvl w:val="1"/>
          <w:numId w:val="2"/>
        </w:numPr>
        <w:spacing w:after="223" w:line="259" w:lineRule="auto"/>
        <w:ind w:right="1" w:hanging="994"/>
      </w:pPr>
      <w:r>
        <w:rPr>
          <w:b/>
        </w:rPr>
        <w:t xml:space="preserve">Waivers </w:t>
      </w:r>
    </w:p>
    <w:p w14:paraId="10B774C4" w14:textId="77777777" w:rsidR="005F0902" w:rsidRDefault="00AB228E">
      <w:pPr>
        <w:spacing w:after="245"/>
        <w:ind w:left="1004" w:right="1"/>
      </w:pPr>
      <w:r>
        <w:t>No indulgence which any Party/</w:t>
      </w:r>
      <w:proofErr w:type="spellStart"/>
      <w:r>
        <w:t>ies</w:t>
      </w:r>
      <w:proofErr w:type="spellEnd"/>
      <w:r>
        <w:t xml:space="preserve"> may grant to any other shall prejudice or constitute a waiver of the rights of the grantor, who shall not thereby be precluded from exercising any rights against the grantee which may have arisen in the past or might arise in the future. </w:t>
      </w:r>
    </w:p>
    <w:p w14:paraId="69073C4C" w14:textId="77777777" w:rsidR="005F0902" w:rsidRDefault="00AB228E">
      <w:pPr>
        <w:numPr>
          <w:ilvl w:val="1"/>
          <w:numId w:val="2"/>
        </w:numPr>
        <w:spacing w:after="223" w:line="259" w:lineRule="auto"/>
        <w:ind w:right="1" w:hanging="994"/>
      </w:pPr>
      <w:r>
        <w:rPr>
          <w:b/>
        </w:rPr>
        <w:t xml:space="preserve">Cession </w:t>
      </w:r>
    </w:p>
    <w:p w14:paraId="55A1192F" w14:textId="77777777" w:rsidR="005F0902" w:rsidRDefault="00AB228E">
      <w:pPr>
        <w:spacing w:after="245"/>
        <w:ind w:left="1004" w:right="1"/>
      </w:pPr>
      <w:r>
        <w:t xml:space="preserve">Except as specifically contemplated in this Agreement, no Party may cede any rights nor delegate any obligations in terms of this Agreement without the prior written consent of </w:t>
      </w:r>
      <w:proofErr w:type="gramStart"/>
      <w:r>
        <w:t>all of</w:t>
      </w:r>
      <w:proofErr w:type="gramEnd"/>
      <w:r>
        <w:t xml:space="preserve"> the other Parties. </w:t>
      </w:r>
    </w:p>
    <w:p w14:paraId="204FF74B" w14:textId="77777777" w:rsidR="005F0902" w:rsidRDefault="00AB228E">
      <w:pPr>
        <w:numPr>
          <w:ilvl w:val="1"/>
          <w:numId w:val="2"/>
        </w:numPr>
        <w:spacing w:after="223" w:line="259" w:lineRule="auto"/>
        <w:ind w:right="1" w:hanging="994"/>
      </w:pPr>
      <w:r>
        <w:rPr>
          <w:b/>
        </w:rPr>
        <w:t xml:space="preserve">Successors </w:t>
      </w:r>
    </w:p>
    <w:p w14:paraId="36CEBC35" w14:textId="77777777" w:rsidR="005F0902" w:rsidRDefault="00AB228E">
      <w:pPr>
        <w:spacing w:after="242"/>
        <w:ind w:left="1004" w:right="1"/>
      </w:pPr>
      <w:r>
        <w:t xml:space="preserve">The provisions of this Agreement shall be binding upon the successors-in-title and assigns of the Parties. </w:t>
      </w:r>
    </w:p>
    <w:p w14:paraId="34170D6E" w14:textId="77777777" w:rsidR="005F0902" w:rsidRDefault="00AB228E">
      <w:pPr>
        <w:numPr>
          <w:ilvl w:val="1"/>
          <w:numId w:val="2"/>
        </w:numPr>
        <w:spacing w:after="223" w:line="259" w:lineRule="auto"/>
        <w:ind w:right="1" w:hanging="994"/>
      </w:pPr>
      <w:r>
        <w:rPr>
          <w:b/>
        </w:rPr>
        <w:t xml:space="preserve">Governing Law  </w:t>
      </w:r>
    </w:p>
    <w:p w14:paraId="736AF612" w14:textId="77777777" w:rsidR="005F0902" w:rsidRDefault="00AB228E">
      <w:pPr>
        <w:spacing w:after="245"/>
        <w:ind w:left="1004" w:right="1"/>
      </w:pPr>
      <w:r>
        <w:t xml:space="preserve">This Agreement and all matters or disputes arising therefrom or incidental thereto, shall be governed and construed in accordance with the laws of the Republic of South Africa. </w:t>
      </w:r>
    </w:p>
    <w:p w14:paraId="696F0AD2" w14:textId="77777777" w:rsidR="005F0902" w:rsidRDefault="00AB228E">
      <w:pPr>
        <w:numPr>
          <w:ilvl w:val="1"/>
          <w:numId w:val="2"/>
        </w:numPr>
        <w:spacing w:after="223" w:line="259" w:lineRule="auto"/>
        <w:ind w:right="1" w:hanging="994"/>
      </w:pPr>
      <w:r>
        <w:rPr>
          <w:b/>
        </w:rPr>
        <w:t xml:space="preserve">Signature in Counterparts </w:t>
      </w:r>
    </w:p>
    <w:p w14:paraId="63FF04E9" w14:textId="77777777" w:rsidR="005F0902" w:rsidRDefault="00AB228E">
      <w:pPr>
        <w:spacing w:after="245"/>
        <w:ind w:left="1004" w:right="1"/>
      </w:pPr>
      <w:r>
        <w:lastRenderedPageBreak/>
        <w:t xml:space="preserve">This Agreement shall be capable of execution in two or more counterparts, each of which shall be deemed to be an </w:t>
      </w:r>
      <w:proofErr w:type="gramStart"/>
      <w:r>
        <w:t>original</w:t>
      </w:r>
      <w:proofErr w:type="gramEnd"/>
      <w:r>
        <w:t xml:space="preserve"> but which together shall constitute one document. </w:t>
      </w:r>
    </w:p>
    <w:p w14:paraId="496C4AB1" w14:textId="77777777" w:rsidR="005F0902" w:rsidRDefault="00AB228E">
      <w:pPr>
        <w:numPr>
          <w:ilvl w:val="1"/>
          <w:numId w:val="2"/>
        </w:numPr>
        <w:spacing w:after="223" w:line="259" w:lineRule="auto"/>
        <w:ind w:right="1" w:hanging="994"/>
      </w:pPr>
      <w:r>
        <w:rPr>
          <w:b/>
        </w:rPr>
        <w:t xml:space="preserve">Notices </w:t>
      </w:r>
    </w:p>
    <w:p w14:paraId="5A7A3F4B" w14:textId="77777777" w:rsidR="005F0902" w:rsidRDefault="00AB228E">
      <w:pPr>
        <w:numPr>
          <w:ilvl w:val="2"/>
          <w:numId w:val="2"/>
        </w:numPr>
        <w:ind w:right="1" w:hanging="1702"/>
      </w:pPr>
      <w:r>
        <w:t xml:space="preserve">Any notices to be given to the Parties in terms of this Agreement or in terms of this Agreement shall be in writing and delivered: (1) by hand during ordinary business hours or (2) posted by prepaid registered post; or (3) where applicable by email, in each event to the address set out below for such Party, which addresses the Parties choose as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t xml:space="preserve"> for all purposes arising out of this Agreement. </w:t>
      </w:r>
    </w:p>
    <w:p w14:paraId="1EDAF5AB" w14:textId="77777777" w:rsidR="005F0902" w:rsidRDefault="00AB228E">
      <w:pPr>
        <w:spacing w:after="0" w:line="259" w:lineRule="auto"/>
        <w:ind w:left="1712"/>
        <w:jc w:val="left"/>
      </w:pPr>
      <w:r>
        <w:rPr>
          <w:b/>
        </w:rPr>
        <w:t xml:space="preserve">The Company </w:t>
      </w:r>
    </w:p>
    <w:tbl>
      <w:tblPr>
        <w:tblStyle w:val="TableGrid"/>
        <w:tblW w:w="7876" w:type="dxa"/>
        <w:tblInd w:w="1702" w:type="dxa"/>
        <w:tblCellMar>
          <w:left w:w="108" w:type="dxa"/>
          <w:right w:w="115" w:type="dxa"/>
        </w:tblCellMar>
        <w:tblLook w:val="04A0" w:firstRow="1" w:lastRow="0" w:firstColumn="1" w:lastColumn="0" w:noHBand="0" w:noVBand="1"/>
      </w:tblPr>
      <w:tblGrid>
        <w:gridCol w:w="2794"/>
        <w:gridCol w:w="5082"/>
      </w:tblGrid>
      <w:tr w:rsidR="005F0902" w14:paraId="6960D210" w14:textId="77777777">
        <w:trPr>
          <w:trHeight w:val="554"/>
        </w:trPr>
        <w:tc>
          <w:tcPr>
            <w:tcW w:w="2795" w:type="dxa"/>
            <w:tcBorders>
              <w:top w:val="single" w:sz="4" w:space="0" w:color="808080"/>
              <w:left w:val="single" w:sz="4" w:space="0" w:color="808080"/>
              <w:bottom w:val="single" w:sz="4" w:space="0" w:color="808080"/>
              <w:right w:val="single" w:sz="4" w:space="0" w:color="808080"/>
            </w:tcBorders>
            <w:vAlign w:val="center"/>
          </w:tcPr>
          <w:p w14:paraId="510F574B" w14:textId="77777777" w:rsidR="005F0902" w:rsidRDefault="00AB228E">
            <w:pPr>
              <w:spacing w:after="0" w:line="259" w:lineRule="auto"/>
              <w:ind w:left="0" w:firstLine="0"/>
              <w:jc w:val="left"/>
            </w:pPr>
            <w:r>
              <w:t xml:space="preserve">Address </w:t>
            </w:r>
          </w:p>
        </w:tc>
        <w:tc>
          <w:tcPr>
            <w:tcW w:w="5082" w:type="dxa"/>
            <w:tcBorders>
              <w:top w:val="single" w:sz="4" w:space="0" w:color="808080"/>
              <w:left w:val="single" w:sz="4" w:space="0" w:color="808080"/>
              <w:bottom w:val="single" w:sz="4" w:space="0" w:color="808080"/>
              <w:right w:val="single" w:sz="4" w:space="0" w:color="808080"/>
            </w:tcBorders>
            <w:vAlign w:val="center"/>
          </w:tcPr>
          <w:p w14:paraId="5494BE99" w14:textId="77777777" w:rsidR="005F0902" w:rsidRDefault="00AB228E">
            <w:pPr>
              <w:spacing w:after="0" w:line="259" w:lineRule="auto"/>
              <w:ind w:left="0" w:firstLine="0"/>
              <w:jc w:val="left"/>
            </w:pPr>
            <w:r>
              <w:t xml:space="preserve">Plot 70, Tian </w:t>
            </w:r>
            <w:proofErr w:type="spellStart"/>
            <w:proofErr w:type="gramStart"/>
            <w:r>
              <w:t>Str,Rynoue</w:t>
            </w:r>
            <w:proofErr w:type="spellEnd"/>
            <w:proofErr w:type="gramEnd"/>
            <w:r>
              <w:t xml:space="preserve"> </w:t>
            </w:r>
          </w:p>
        </w:tc>
      </w:tr>
      <w:tr w:rsidR="005F0902" w14:paraId="320D0B48" w14:textId="77777777">
        <w:trPr>
          <w:trHeight w:val="554"/>
        </w:trPr>
        <w:tc>
          <w:tcPr>
            <w:tcW w:w="2795" w:type="dxa"/>
            <w:tcBorders>
              <w:top w:val="single" w:sz="4" w:space="0" w:color="808080"/>
              <w:left w:val="single" w:sz="4" w:space="0" w:color="808080"/>
              <w:bottom w:val="single" w:sz="4" w:space="0" w:color="808080"/>
              <w:right w:val="single" w:sz="4" w:space="0" w:color="808080"/>
            </w:tcBorders>
            <w:vAlign w:val="center"/>
          </w:tcPr>
          <w:p w14:paraId="4267B1E3" w14:textId="77777777" w:rsidR="005F0902" w:rsidRDefault="00AB228E">
            <w:pPr>
              <w:spacing w:after="0" w:line="259" w:lineRule="auto"/>
              <w:ind w:left="0" w:firstLine="0"/>
              <w:jc w:val="left"/>
            </w:pPr>
            <w:r>
              <w:t xml:space="preserve">Email </w:t>
            </w:r>
          </w:p>
        </w:tc>
        <w:tc>
          <w:tcPr>
            <w:tcW w:w="5082" w:type="dxa"/>
            <w:tcBorders>
              <w:top w:val="single" w:sz="4" w:space="0" w:color="808080"/>
              <w:left w:val="single" w:sz="4" w:space="0" w:color="808080"/>
              <w:bottom w:val="single" w:sz="4" w:space="0" w:color="808080"/>
              <w:right w:val="single" w:sz="4" w:space="0" w:color="808080"/>
            </w:tcBorders>
            <w:vAlign w:val="center"/>
          </w:tcPr>
          <w:p w14:paraId="1F2037E5" w14:textId="77777777" w:rsidR="005F0902" w:rsidRDefault="00AB228E">
            <w:pPr>
              <w:spacing w:after="0" w:line="259" w:lineRule="auto"/>
              <w:ind w:left="0" w:firstLine="0"/>
              <w:jc w:val="left"/>
            </w:pPr>
            <w:r>
              <w:t xml:space="preserve">pretoria@phoeracosmetics.co.za </w:t>
            </w:r>
          </w:p>
        </w:tc>
      </w:tr>
    </w:tbl>
    <w:p w14:paraId="3976A0C0" w14:textId="77777777" w:rsidR="005F0902" w:rsidRDefault="00AB228E">
      <w:pPr>
        <w:spacing w:after="218" w:line="259" w:lineRule="auto"/>
        <w:ind w:left="0" w:firstLine="0"/>
        <w:jc w:val="left"/>
      </w:pPr>
      <w:r>
        <w:t xml:space="preserve"> </w:t>
      </w:r>
    </w:p>
    <w:p w14:paraId="1701A631" w14:textId="77777777" w:rsidR="005F0902" w:rsidRDefault="00AB228E">
      <w:pPr>
        <w:spacing w:after="0" w:line="259" w:lineRule="auto"/>
        <w:ind w:left="1712"/>
        <w:jc w:val="left"/>
      </w:pPr>
      <w:r>
        <w:rPr>
          <w:b/>
        </w:rPr>
        <w:t xml:space="preserve">Service Provider </w:t>
      </w:r>
    </w:p>
    <w:tbl>
      <w:tblPr>
        <w:tblStyle w:val="TableGrid"/>
        <w:tblW w:w="7939" w:type="dxa"/>
        <w:tblInd w:w="1702" w:type="dxa"/>
        <w:tblCellMar>
          <w:left w:w="108" w:type="dxa"/>
          <w:right w:w="115" w:type="dxa"/>
        </w:tblCellMar>
        <w:tblLook w:val="04A0" w:firstRow="1" w:lastRow="0" w:firstColumn="1" w:lastColumn="0" w:noHBand="0" w:noVBand="1"/>
      </w:tblPr>
      <w:tblGrid>
        <w:gridCol w:w="2835"/>
        <w:gridCol w:w="5104"/>
      </w:tblGrid>
      <w:tr w:rsidR="005F0902" w14:paraId="464ABCD0" w14:textId="77777777">
        <w:trPr>
          <w:trHeight w:val="554"/>
        </w:trPr>
        <w:tc>
          <w:tcPr>
            <w:tcW w:w="2835" w:type="dxa"/>
            <w:tcBorders>
              <w:top w:val="single" w:sz="4" w:space="0" w:color="808080"/>
              <w:left w:val="single" w:sz="4" w:space="0" w:color="808080"/>
              <w:bottom w:val="single" w:sz="4" w:space="0" w:color="808080"/>
              <w:right w:val="single" w:sz="4" w:space="0" w:color="808080"/>
            </w:tcBorders>
            <w:vAlign w:val="center"/>
          </w:tcPr>
          <w:p w14:paraId="3551615F" w14:textId="77777777" w:rsidR="005F0902" w:rsidRDefault="00AB228E">
            <w:pPr>
              <w:spacing w:after="0" w:line="259" w:lineRule="auto"/>
              <w:ind w:left="0" w:firstLine="0"/>
              <w:jc w:val="left"/>
            </w:pPr>
            <w:r>
              <w:t xml:space="preserve">Address </w:t>
            </w:r>
          </w:p>
        </w:tc>
        <w:tc>
          <w:tcPr>
            <w:tcW w:w="5103" w:type="dxa"/>
            <w:tcBorders>
              <w:top w:val="single" w:sz="4" w:space="0" w:color="808080"/>
              <w:left w:val="single" w:sz="4" w:space="0" w:color="808080"/>
              <w:bottom w:val="single" w:sz="4" w:space="0" w:color="808080"/>
              <w:right w:val="single" w:sz="4" w:space="0" w:color="808080"/>
            </w:tcBorders>
            <w:vAlign w:val="center"/>
          </w:tcPr>
          <w:p w14:paraId="0E113C80" w14:textId="77777777" w:rsidR="005F0902" w:rsidRDefault="00AB228E">
            <w:pPr>
              <w:spacing w:after="0" w:line="259" w:lineRule="auto"/>
              <w:ind w:left="0" w:firstLine="0"/>
              <w:jc w:val="left"/>
            </w:pPr>
            <w:r>
              <w:rPr>
                <w:b/>
              </w:rPr>
              <w:t xml:space="preserve"> </w:t>
            </w:r>
          </w:p>
        </w:tc>
      </w:tr>
      <w:tr w:rsidR="005F0902" w14:paraId="37A1F9A2" w14:textId="77777777">
        <w:trPr>
          <w:trHeight w:val="554"/>
        </w:trPr>
        <w:tc>
          <w:tcPr>
            <w:tcW w:w="2835" w:type="dxa"/>
            <w:tcBorders>
              <w:top w:val="single" w:sz="4" w:space="0" w:color="808080"/>
              <w:left w:val="single" w:sz="4" w:space="0" w:color="808080"/>
              <w:bottom w:val="single" w:sz="4" w:space="0" w:color="808080"/>
              <w:right w:val="single" w:sz="4" w:space="0" w:color="808080"/>
            </w:tcBorders>
            <w:vAlign w:val="center"/>
          </w:tcPr>
          <w:p w14:paraId="3C3A47E3" w14:textId="77777777" w:rsidR="005F0902" w:rsidRDefault="00AB228E">
            <w:pPr>
              <w:spacing w:after="0" w:line="259" w:lineRule="auto"/>
              <w:ind w:left="0" w:firstLine="0"/>
              <w:jc w:val="left"/>
            </w:pPr>
            <w:r>
              <w:t xml:space="preserve">Email </w:t>
            </w:r>
          </w:p>
        </w:tc>
        <w:tc>
          <w:tcPr>
            <w:tcW w:w="5103" w:type="dxa"/>
            <w:tcBorders>
              <w:top w:val="single" w:sz="4" w:space="0" w:color="808080"/>
              <w:left w:val="single" w:sz="4" w:space="0" w:color="808080"/>
              <w:bottom w:val="single" w:sz="4" w:space="0" w:color="808080"/>
              <w:right w:val="single" w:sz="4" w:space="0" w:color="808080"/>
            </w:tcBorders>
            <w:vAlign w:val="center"/>
          </w:tcPr>
          <w:p w14:paraId="22E49E84" w14:textId="77777777" w:rsidR="005F0902" w:rsidRDefault="00AB228E">
            <w:pPr>
              <w:spacing w:after="0" w:line="259" w:lineRule="auto"/>
              <w:ind w:left="0" w:firstLine="0"/>
              <w:jc w:val="left"/>
            </w:pPr>
            <w:r>
              <w:t xml:space="preserve"> </w:t>
            </w:r>
          </w:p>
        </w:tc>
      </w:tr>
    </w:tbl>
    <w:p w14:paraId="5BF280DC" w14:textId="77777777" w:rsidR="005F0902" w:rsidRDefault="00AB228E">
      <w:pPr>
        <w:spacing w:after="218" w:line="259" w:lineRule="auto"/>
        <w:ind w:left="1702" w:firstLine="0"/>
        <w:jc w:val="left"/>
      </w:pPr>
      <w:r>
        <w:t xml:space="preserve"> </w:t>
      </w:r>
    </w:p>
    <w:p w14:paraId="01465CEE" w14:textId="77777777" w:rsidR="005F0902" w:rsidRDefault="00AB228E">
      <w:pPr>
        <w:numPr>
          <w:ilvl w:val="2"/>
          <w:numId w:val="2"/>
        </w:numPr>
        <w:ind w:right="1" w:hanging="1702"/>
      </w:pPr>
      <w:r>
        <w:t xml:space="preserve">Every notice shall be deemed to have been properly given: </w:t>
      </w:r>
    </w:p>
    <w:p w14:paraId="0367C43F" w14:textId="77777777" w:rsidR="005F0902" w:rsidRDefault="00AB228E">
      <w:pPr>
        <w:numPr>
          <w:ilvl w:val="3"/>
          <w:numId w:val="2"/>
        </w:numPr>
        <w:ind w:right="1" w:hanging="2269"/>
      </w:pPr>
      <w:r>
        <w:t xml:space="preserve">if delivered by hand, on the date of delivery; </w:t>
      </w:r>
    </w:p>
    <w:p w14:paraId="3EE057B1" w14:textId="77777777" w:rsidR="005F0902" w:rsidRDefault="00AB228E">
      <w:pPr>
        <w:numPr>
          <w:ilvl w:val="3"/>
          <w:numId w:val="2"/>
        </w:numPr>
        <w:ind w:right="1" w:hanging="2269"/>
      </w:pPr>
      <w:r>
        <w:t xml:space="preserve">if sent by prepaid registered post 7 (seven) days after the date on which the notice is posted; </w:t>
      </w:r>
    </w:p>
    <w:p w14:paraId="3F90E61E" w14:textId="77777777" w:rsidR="005F0902" w:rsidRDefault="00AB228E">
      <w:pPr>
        <w:numPr>
          <w:ilvl w:val="3"/>
          <w:numId w:val="2"/>
        </w:numPr>
        <w:ind w:right="1" w:hanging="2269"/>
      </w:pPr>
      <w:r>
        <w:t xml:space="preserve">if sent by </w:t>
      </w:r>
      <w:proofErr w:type="spellStart"/>
      <w:r>
        <w:t>facsmile</w:t>
      </w:r>
      <w:proofErr w:type="spellEnd"/>
      <w:r>
        <w:t xml:space="preserve"> or email, upon the successful transmission thereof to the recipient. </w:t>
      </w:r>
    </w:p>
    <w:p w14:paraId="34D8EC0F" w14:textId="77777777" w:rsidR="005F0902" w:rsidRDefault="00AB228E">
      <w:pPr>
        <w:numPr>
          <w:ilvl w:val="2"/>
          <w:numId w:val="2"/>
        </w:numPr>
        <w:ind w:right="1" w:hanging="1702"/>
      </w:pPr>
      <w:r>
        <w:t xml:space="preserve">Notwithstanding anything to the contrary herein contained a written notice or communication </w:t>
      </w:r>
      <w:proofErr w:type="gramStart"/>
      <w:r>
        <w:t>actually received</w:t>
      </w:r>
      <w:proofErr w:type="gramEnd"/>
      <w:r>
        <w:t xml:space="preserve"> by a Party shall be an adequate written notice or communication to it notwithstanding that it was not sent to or delivered at its chosen </w:t>
      </w:r>
      <w:proofErr w:type="spellStart"/>
      <w:r>
        <w:rPr>
          <w:i/>
        </w:rPr>
        <w:t>domicilium</w:t>
      </w:r>
      <w:proofErr w:type="spellEnd"/>
      <w:r>
        <w:rPr>
          <w:i/>
        </w:rPr>
        <w:t xml:space="preserve"> </w:t>
      </w:r>
      <w:proofErr w:type="spellStart"/>
      <w:r>
        <w:rPr>
          <w:i/>
        </w:rPr>
        <w:t>citandi</w:t>
      </w:r>
      <w:proofErr w:type="spellEnd"/>
      <w:r>
        <w:rPr>
          <w:i/>
        </w:rPr>
        <w:t xml:space="preserve"> et </w:t>
      </w:r>
      <w:proofErr w:type="spellStart"/>
      <w:r>
        <w:rPr>
          <w:i/>
        </w:rPr>
        <w:t>executandi</w:t>
      </w:r>
      <w:proofErr w:type="spellEnd"/>
      <w:r>
        <w:rPr>
          <w:i/>
        </w:rPr>
        <w:t xml:space="preserve">. </w:t>
      </w:r>
      <w:r>
        <w:br w:type="page"/>
      </w:r>
    </w:p>
    <w:p w14:paraId="00E4C927" w14:textId="77777777" w:rsidR="005F0902" w:rsidRDefault="00AB228E">
      <w:pPr>
        <w:spacing w:after="7"/>
        <w:ind w:left="459" w:right="1"/>
      </w:pPr>
      <w:r>
        <w:lastRenderedPageBreak/>
        <w:t xml:space="preserve">Signed at ______________________ on __________________ 20___ </w:t>
      </w:r>
    </w:p>
    <w:p w14:paraId="64059E81" w14:textId="77777777" w:rsidR="005F0902" w:rsidRDefault="00AB228E">
      <w:pPr>
        <w:spacing w:after="29" w:line="259" w:lineRule="auto"/>
        <w:ind w:left="449" w:firstLine="0"/>
        <w:jc w:val="left"/>
      </w:pPr>
      <w:r>
        <w:t xml:space="preserve"> </w:t>
      </w:r>
    </w:p>
    <w:p w14:paraId="469EA3B0" w14:textId="77777777" w:rsidR="005F0902" w:rsidRDefault="00AB228E">
      <w:pPr>
        <w:pStyle w:val="Heading1"/>
        <w:tabs>
          <w:tab w:val="center" w:pos="720"/>
          <w:tab w:val="center" w:pos="3583"/>
          <w:tab w:val="center" w:pos="5041"/>
        </w:tabs>
        <w:ind w:left="0" w:firstLine="0"/>
      </w:pPr>
      <w:r>
        <w:rPr>
          <w:rFonts w:ascii="Calibri" w:eastAsia="Calibri" w:hAnsi="Calibri" w:cs="Calibri"/>
          <w:b w:val="0"/>
          <w:sz w:val="22"/>
        </w:rPr>
        <w:tab/>
      </w:r>
      <w:r>
        <w:rPr>
          <w:b w:val="0"/>
          <w:sz w:val="23"/>
        </w:rPr>
        <w:t xml:space="preserve"> </w:t>
      </w:r>
      <w:r>
        <w:rPr>
          <w:b w:val="0"/>
          <w:sz w:val="23"/>
        </w:rPr>
        <w:tab/>
      </w:r>
      <w:r>
        <w:t>Phoera Cosmetics</w:t>
      </w:r>
      <w:r>
        <w:rPr>
          <w:sz w:val="23"/>
        </w:rPr>
        <w:t xml:space="preserve"> </w:t>
      </w:r>
      <w:r>
        <w:rPr>
          <w:sz w:val="23"/>
        </w:rPr>
        <w:tab/>
      </w:r>
      <w:r>
        <w:t xml:space="preserve"> </w:t>
      </w:r>
    </w:p>
    <w:p w14:paraId="4EFA80A9" w14:textId="77777777" w:rsidR="005F0902" w:rsidRDefault="00AB228E">
      <w:pPr>
        <w:spacing w:after="19" w:line="259" w:lineRule="auto"/>
        <w:ind w:left="449" w:firstLine="0"/>
        <w:jc w:val="left"/>
      </w:pPr>
      <w:r>
        <w:rPr>
          <w:b/>
        </w:rPr>
        <w:t xml:space="preserve"> </w:t>
      </w:r>
    </w:p>
    <w:p w14:paraId="7B26B88B" w14:textId="77777777" w:rsidR="005F0902" w:rsidRDefault="00AB228E">
      <w:pPr>
        <w:tabs>
          <w:tab w:val="center" w:pos="449"/>
          <w:tab w:val="center" w:pos="3114"/>
          <w:tab w:val="center" w:pos="7021"/>
        </w:tabs>
        <w:spacing w:after="12"/>
        <w:ind w:left="0" w:firstLine="0"/>
        <w:jc w:val="left"/>
      </w:pPr>
      <w:r>
        <w:rPr>
          <w:rFonts w:ascii="Calibri" w:eastAsia="Calibri" w:hAnsi="Calibri" w:cs="Calibri"/>
          <w:sz w:val="22"/>
        </w:rPr>
        <w:tab/>
      </w:r>
      <w:r>
        <w:rPr>
          <w:b/>
        </w:rPr>
        <w:t xml:space="preserve"> </w:t>
      </w:r>
      <w:r>
        <w:rPr>
          <w:b/>
        </w:rPr>
        <w:tab/>
        <w:t>Signature</w:t>
      </w:r>
      <w:r>
        <w:t xml:space="preserve">:  </w:t>
      </w:r>
      <w:r>
        <w:tab/>
        <w:t>______________________________</w:t>
      </w:r>
      <w:r>
        <w:rPr>
          <w:b/>
        </w:rPr>
        <w:t xml:space="preserve"> </w:t>
      </w:r>
    </w:p>
    <w:p w14:paraId="1782B4F1" w14:textId="77777777" w:rsidR="005F0902" w:rsidRDefault="00AB228E">
      <w:pPr>
        <w:spacing w:after="26" w:line="259" w:lineRule="auto"/>
        <w:ind w:left="449" w:firstLine="0"/>
        <w:jc w:val="left"/>
      </w:pPr>
      <w:r>
        <w:rPr>
          <w:b/>
        </w:rPr>
        <w:t xml:space="preserve"> </w:t>
      </w:r>
      <w:r>
        <w:rPr>
          <w:b/>
        </w:rPr>
        <w:tab/>
        <w:t xml:space="preserve"> </w:t>
      </w:r>
    </w:p>
    <w:p w14:paraId="0C64528D" w14:textId="77777777" w:rsidR="005F0902" w:rsidRDefault="00AB228E">
      <w:pPr>
        <w:tabs>
          <w:tab w:val="center" w:pos="449"/>
          <w:tab w:val="center" w:pos="3548"/>
          <w:tab w:val="center" w:pos="7035"/>
        </w:tabs>
        <w:spacing w:after="15"/>
        <w:ind w:left="0" w:firstLine="0"/>
        <w:jc w:val="left"/>
      </w:pPr>
      <w:r>
        <w:rPr>
          <w:rFonts w:ascii="Calibri" w:eastAsia="Calibri" w:hAnsi="Calibri" w:cs="Calibri"/>
          <w:sz w:val="22"/>
        </w:rPr>
        <w:tab/>
      </w:r>
      <w:r>
        <w:t xml:space="preserve"> </w:t>
      </w:r>
      <w:r>
        <w:tab/>
        <w:t xml:space="preserve">Witness Full Name: </w:t>
      </w:r>
      <w:r>
        <w:tab/>
        <w:t xml:space="preserve"> ______________________________ </w:t>
      </w:r>
    </w:p>
    <w:p w14:paraId="7FBFAC42" w14:textId="77777777" w:rsidR="005F0902" w:rsidRDefault="00AB228E">
      <w:pPr>
        <w:spacing w:after="24" w:line="259" w:lineRule="auto"/>
        <w:ind w:left="449" w:firstLine="0"/>
        <w:jc w:val="left"/>
      </w:pPr>
      <w:r>
        <w:t xml:space="preserve"> </w:t>
      </w:r>
      <w:r>
        <w:tab/>
        <w:t xml:space="preserve"> </w:t>
      </w:r>
    </w:p>
    <w:p w14:paraId="7740534A" w14:textId="77777777" w:rsidR="005F0902" w:rsidRDefault="00AB228E">
      <w:pPr>
        <w:tabs>
          <w:tab w:val="center" w:pos="449"/>
          <w:tab w:val="center" w:pos="3515"/>
          <w:tab w:val="center" w:pos="7021"/>
        </w:tabs>
        <w:spacing w:after="15"/>
        <w:ind w:left="0" w:firstLine="0"/>
        <w:jc w:val="left"/>
      </w:pPr>
      <w:r>
        <w:rPr>
          <w:rFonts w:ascii="Calibri" w:eastAsia="Calibri" w:hAnsi="Calibri" w:cs="Calibri"/>
          <w:sz w:val="22"/>
        </w:rPr>
        <w:tab/>
      </w:r>
      <w:r>
        <w:t xml:space="preserve"> </w:t>
      </w:r>
      <w:r>
        <w:tab/>
        <w:t xml:space="preserve">Witness Signature: </w:t>
      </w:r>
      <w:r>
        <w:tab/>
        <w:t xml:space="preserve">______________________________ </w:t>
      </w:r>
    </w:p>
    <w:p w14:paraId="79C82CB3" w14:textId="77777777" w:rsidR="005F0902" w:rsidRDefault="00AB228E">
      <w:pPr>
        <w:spacing w:after="33" w:line="259" w:lineRule="auto"/>
        <w:ind w:left="449" w:firstLine="0"/>
        <w:jc w:val="left"/>
      </w:pPr>
      <w:r>
        <w:t xml:space="preserve"> </w:t>
      </w:r>
    </w:p>
    <w:p w14:paraId="0F67C1BF" w14:textId="77777777" w:rsidR="005F0902" w:rsidRDefault="00AB228E">
      <w:pPr>
        <w:spacing w:after="0" w:line="259" w:lineRule="auto"/>
        <w:ind w:left="0" w:firstLine="0"/>
        <w:jc w:val="left"/>
      </w:pPr>
      <w:r>
        <w:rPr>
          <w:rFonts w:ascii="Tahoma" w:eastAsia="Tahoma" w:hAnsi="Tahoma" w:cs="Tahoma"/>
        </w:rPr>
        <w:t xml:space="preserve"> </w:t>
      </w:r>
    </w:p>
    <w:p w14:paraId="1A807376" w14:textId="77777777" w:rsidR="005F0902" w:rsidRDefault="00AB228E">
      <w:pPr>
        <w:spacing w:after="0" w:line="259" w:lineRule="auto"/>
        <w:ind w:left="0" w:firstLine="0"/>
        <w:jc w:val="left"/>
      </w:pPr>
      <w:r>
        <w:rPr>
          <w:rFonts w:ascii="Tahoma" w:eastAsia="Tahoma" w:hAnsi="Tahoma" w:cs="Tahoma"/>
        </w:rPr>
        <w:t xml:space="preserve"> </w:t>
      </w:r>
    </w:p>
    <w:p w14:paraId="4CDA3CC0" w14:textId="77777777" w:rsidR="005F0902" w:rsidRDefault="00AB228E">
      <w:pPr>
        <w:spacing w:after="7"/>
        <w:ind w:left="459" w:right="1"/>
      </w:pPr>
      <w:r>
        <w:t xml:space="preserve">Signed at ______________________ on __________________ 20___ </w:t>
      </w:r>
    </w:p>
    <w:p w14:paraId="6B596525" w14:textId="77777777" w:rsidR="005F0902" w:rsidRDefault="00AB228E">
      <w:pPr>
        <w:spacing w:after="28" w:line="259" w:lineRule="auto"/>
        <w:ind w:left="449" w:firstLine="0"/>
        <w:jc w:val="left"/>
      </w:pPr>
      <w:r>
        <w:t xml:space="preserve"> </w:t>
      </w:r>
    </w:p>
    <w:p w14:paraId="5F8A1CA6" w14:textId="77777777" w:rsidR="005F0902" w:rsidRDefault="00AB228E">
      <w:pPr>
        <w:pStyle w:val="Heading1"/>
        <w:tabs>
          <w:tab w:val="center" w:pos="720"/>
          <w:tab w:val="center" w:pos="4242"/>
        </w:tabs>
        <w:ind w:left="0" w:firstLine="0"/>
      </w:pPr>
      <w:r>
        <w:rPr>
          <w:rFonts w:ascii="Calibri" w:eastAsia="Calibri" w:hAnsi="Calibri" w:cs="Calibri"/>
          <w:b w:val="0"/>
          <w:sz w:val="22"/>
        </w:rPr>
        <w:tab/>
      </w:r>
      <w:r>
        <w:rPr>
          <w:b w:val="0"/>
          <w:sz w:val="23"/>
        </w:rPr>
        <w:t xml:space="preserve"> </w:t>
      </w:r>
      <w:r>
        <w:rPr>
          <w:b w:val="0"/>
          <w:sz w:val="23"/>
        </w:rPr>
        <w:tab/>
      </w:r>
      <w:r>
        <w:t xml:space="preserve">_________________________ </w:t>
      </w:r>
    </w:p>
    <w:p w14:paraId="5079EED6" w14:textId="77777777" w:rsidR="005F0902" w:rsidRDefault="00AB228E">
      <w:pPr>
        <w:spacing w:after="26" w:line="259" w:lineRule="auto"/>
        <w:ind w:left="449" w:firstLine="0"/>
        <w:jc w:val="left"/>
      </w:pPr>
      <w:r>
        <w:rPr>
          <w:b/>
        </w:rPr>
        <w:t xml:space="preserve"> </w:t>
      </w:r>
      <w:r>
        <w:rPr>
          <w:b/>
        </w:rPr>
        <w:tab/>
        <w:t xml:space="preserve"> </w:t>
      </w:r>
    </w:p>
    <w:p w14:paraId="70CC5C1C" w14:textId="77777777" w:rsidR="005F0902" w:rsidRDefault="00AB228E">
      <w:pPr>
        <w:tabs>
          <w:tab w:val="center" w:pos="449"/>
          <w:tab w:val="center" w:pos="3114"/>
          <w:tab w:val="center" w:pos="7021"/>
        </w:tabs>
        <w:spacing w:after="12"/>
        <w:ind w:left="0" w:firstLine="0"/>
        <w:jc w:val="left"/>
      </w:pPr>
      <w:r>
        <w:rPr>
          <w:rFonts w:ascii="Calibri" w:eastAsia="Calibri" w:hAnsi="Calibri" w:cs="Calibri"/>
          <w:sz w:val="22"/>
        </w:rPr>
        <w:tab/>
      </w:r>
      <w:r>
        <w:rPr>
          <w:b/>
        </w:rPr>
        <w:t xml:space="preserve"> </w:t>
      </w:r>
      <w:r>
        <w:rPr>
          <w:b/>
        </w:rPr>
        <w:tab/>
        <w:t>Signature</w:t>
      </w:r>
      <w:r>
        <w:t xml:space="preserve">:  </w:t>
      </w:r>
      <w:r>
        <w:tab/>
        <w:t>______________________________</w:t>
      </w:r>
      <w:r>
        <w:rPr>
          <w:b/>
        </w:rPr>
        <w:t xml:space="preserve"> </w:t>
      </w:r>
    </w:p>
    <w:p w14:paraId="6AF68C3D" w14:textId="77777777" w:rsidR="005F0902" w:rsidRDefault="00AB228E">
      <w:pPr>
        <w:spacing w:after="26" w:line="259" w:lineRule="auto"/>
        <w:ind w:left="449" w:firstLine="0"/>
        <w:jc w:val="left"/>
      </w:pPr>
      <w:r>
        <w:rPr>
          <w:b/>
        </w:rPr>
        <w:t xml:space="preserve"> </w:t>
      </w:r>
      <w:r>
        <w:rPr>
          <w:b/>
        </w:rPr>
        <w:tab/>
        <w:t xml:space="preserve"> </w:t>
      </w:r>
    </w:p>
    <w:p w14:paraId="0F6EF9EC" w14:textId="77777777" w:rsidR="005F0902" w:rsidRDefault="00AB228E">
      <w:pPr>
        <w:tabs>
          <w:tab w:val="center" w:pos="449"/>
          <w:tab w:val="center" w:pos="3548"/>
          <w:tab w:val="center" w:pos="7035"/>
        </w:tabs>
        <w:spacing w:after="15"/>
        <w:ind w:left="0" w:firstLine="0"/>
        <w:jc w:val="left"/>
      </w:pPr>
      <w:r>
        <w:rPr>
          <w:rFonts w:ascii="Calibri" w:eastAsia="Calibri" w:hAnsi="Calibri" w:cs="Calibri"/>
          <w:sz w:val="22"/>
        </w:rPr>
        <w:tab/>
      </w:r>
      <w:r>
        <w:t xml:space="preserve"> </w:t>
      </w:r>
      <w:r>
        <w:tab/>
        <w:t xml:space="preserve">Witness Full Name: </w:t>
      </w:r>
      <w:r>
        <w:tab/>
        <w:t xml:space="preserve"> ______________________________ </w:t>
      </w:r>
    </w:p>
    <w:p w14:paraId="2F768CA8" w14:textId="77777777" w:rsidR="005F0902" w:rsidRDefault="00AB228E">
      <w:pPr>
        <w:spacing w:after="26" w:line="259" w:lineRule="auto"/>
        <w:ind w:left="449" w:firstLine="0"/>
        <w:jc w:val="left"/>
      </w:pPr>
      <w:r>
        <w:t xml:space="preserve"> </w:t>
      </w:r>
      <w:r>
        <w:tab/>
        <w:t xml:space="preserve"> </w:t>
      </w:r>
    </w:p>
    <w:p w14:paraId="71FECC2A" w14:textId="77777777" w:rsidR="005F0902" w:rsidRDefault="00AB228E">
      <w:pPr>
        <w:ind w:left="459" w:right="1"/>
      </w:pPr>
      <w:r>
        <w:t xml:space="preserve"> </w:t>
      </w:r>
      <w:r>
        <w:tab/>
        <w:t xml:space="preserve">Witness Signature: </w:t>
      </w:r>
      <w:r>
        <w:tab/>
        <w:t xml:space="preserve">______________________________ </w:t>
      </w:r>
      <w:r>
        <w:rPr>
          <w:b/>
        </w:rPr>
        <w:t xml:space="preserve">Annexure “A” </w:t>
      </w:r>
    </w:p>
    <w:p w14:paraId="56EB5DDE" w14:textId="77777777" w:rsidR="005F0902" w:rsidRDefault="00AB228E">
      <w:pPr>
        <w:spacing w:after="218" w:line="259" w:lineRule="auto"/>
        <w:ind w:left="10" w:right="3677"/>
        <w:jc w:val="right"/>
      </w:pPr>
      <w:r>
        <w:rPr>
          <w:b/>
        </w:rPr>
        <w:t xml:space="preserve">PRICING SCHEDULE </w:t>
      </w:r>
    </w:p>
    <w:p w14:paraId="1E7CFC2C" w14:textId="77777777" w:rsidR="005F0902" w:rsidRDefault="00AB228E">
      <w:pPr>
        <w:spacing w:after="0" w:line="259" w:lineRule="auto"/>
        <w:ind w:left="0" w:firstLine="0"/>
        <w:jc w:val="left"/>
      </w:pPr>
      <w:r>
        <w:rPr>
          <w:b/>
        </w:rPr>
        <w:t xml:space="preserve"> </w:t>
      </w:r>
      <w:r>
        <w:rPr>
          <w:b/>
        </w:rPr>
        <w:tab/>
        <w:t xml:space="preserve"> </w:t>
      </w:r>
      <w:r>
        <w:br w:type="page"/>
      </w:r>
    </w:p>
    <w:p w14:paraId="3BE2D463" w14:textId="77777777" w:rsidR="005F0902" w:rsidRDefault="00AB228E">
      <w:pPr>
        <w:spacing w:after="218" w:line="259" w:lineRule="auto"/>
        <w:ind w:left="10" w:right="4060"/>
        <w:jc w:val="right"/>
      </w:pPr>
      <w:r>
        <w:rPr>
          <w:b/>
        </w:rPr>
        <w:lastRenderedPageBreak/>
        <w:t xml:space="preserve">Annexure “B” </w:t>
      </w:r>
    </w:p>
    <w:p w14:paraId="07FAC0D8" w14:textId="77777777" w:rsidR="005F0902" w:rsidRDefault="00AB228E">
      <w:pPr>
        <w:spacing w:after="218" w:line="259" w:lineRule="auto"/>
        <w:ind w:left="10" w:right="3296"/>
        <w:jc w:val="right"/>
      </w:pPr>
      <w:r>
        <w:rPr>
          <w:b/>
        </w:rPr>
        <w:t xml:space="preserve">AGREED SERVICE LEVELS </w:t>
      </w:r>
    </w:p>
    <w:p w14:paraId="39C4E101" w14:textId="77777777" w:rsidR="005F0902" w:rsidRDefault="00AB228E">
      <w:pPr>
        <w:spacing w:after="0" w:line="259" w:lineRule="auto"/>
        <w:ind w:left="0" w:firstLine="0"/>
        <w:jc w:val="left"/>
      </w:pPr>
      <w:r>
        <w:rPr>
          <w:b/>
        </w:rPr>
        <w:t xml:space="preserve"> </w:t>
      </w:r>
    </w:p>
    <w:sectPr w:rsidR="005F0902">
      <w:headerReference w:type="even" r:id="rId15"/>
      <w:headerReference w:type="default" r:id="rId16"/>
      <w:footerReference w:type="even" r:id="rId17"/>
      <w:footerReference w:type="default" r:id="rId18"/>
      <w:headerReference w:type="first" r:id="rId19"/>
      <w:footerReference w:type="first" r:id="rId20"/>
      <w:pgSz w:w="11902" w:h="16817"/>
      <w:pgMar w:top="1606" w:right="1131" w:bottom="1898" w:left="1133" w:header="603"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A311" w14:textId="77777777" w:rsidR="00496985" w:rsidRDefault="00496985">
      <w:pPr>
        <w:spacing w:after="0" w:line="240" w:lineRule="auto"/>
      </w:pPr>
      <w:r>
        <w:separator/>
      </w:r>
    </w:p>
  </w:endnote>
  <w:endnote w:type="continuationSeparator" w:id="0">
    <w:p w14:paraId="2908AA19" w14:textId="77777777" w:rsidR="00496985" w:rsidRDefault="00496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59AC"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4E15CC43"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354A09B2"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7462C5F5" w14:textId="77777777" w:rsidR="005F0902" w:rsidRDefault="00AB228E">
    <w:pPr>
      <w:spacing w:after="84" w:line="259" w:lineRule="auto"/>
      <w:ind w:left="0" w:firstLine="0"/>
      <w:jc w:val="left"/>
    </w:pPr>
    <w:r>
      <w:rPr>
        <w:sz w:val="12"/>
      </w:rPr>
      <w:t xml:space="preserve">SERVICE LEVEL AGREEMENT: </w:t>
    </w:r>
    <w:r>
      <w:rPr>
        <w:b/>
        <w:sz w:val="12"/>
      </w:rPr>
      <w:t xml:space="preserve">Phoera Cosmetics  </w:t>
    </w:r>
  </w:p>
  <w:p w14:paraId="0C512F1C" w14:textId="77777777" w:rsidR="005F0902" w:rsidRDefault="00AB228E">
    <w:pPr>
      <w:spacing w:after="0" w:line="259" w:lineRule="auto"/>
      <w:ind w:left="0" w:firstLine="0"/>
      <w:jc w:val="left"/>
    </w:pPr>
    <w:r>
      <w:rPr>
        <w:rFonts w:ascii="Cambria" w:eastAsia="Cambria" w:hAnsi="Cambria" w:cs="Cambria"/>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CE1E"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42FF18B5"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4F63C05A" w14:textId="77777777" w:rsidR="005F0902" w:rsidRDefault="00AB228E">
    <w:pPr>
      <w:spacing w:after="0" w:line="259" w:lineRule="auto"/>
      <w:ind w:left="0" w:right="-45" w:firstLine="0"/>
      <w:jc w:val="right"/>
    </w:pPr>
    <w:r>
      <w:rPr>
        <w:rFonts w:ascii="Cambria" w:eastAsia="Cambria" w:hAnsi="Cambria" w:cs="Cambria"/>
        <w:sz w:val="22"/>
      </w:rPr>
      <w:t xml:space="preserve"> </w:t>
    </w:r>
  </w:p>
  <w:p w14:paraId="40D72C6A" w14:textId="77777777" w:rsidR="005F0902" w:rsidRDefault="00AB228E">
    <w:pPr>
      <w:spacing w:after="84" w:line="259" w:lineRule="auto"/>
      <w:ind w:left="0" w:firstLine="0"/>
      <w:jc w:val="left"/>
    </w:pPr>
    <w:r>
      <w:rPr>
        <w:sz w:val="12"/>
      </w:rPr>
      <w:t xml:space="preserve">SERVICE LEVEL AGREEMENT: </w:t>
    </w:r>
    <w:r>
      <w:rPr>
        <w:b/>
        <w:sz w:val="12"/>
      </w:rPr>
      <w:t xml:space="preserve">Phoera Cosmetics  </w:t>
    </w:r>
  </w:p>
  <w:p w14:paraId="19CFB1AE" w14:textId="77777777" w:rsidR="005F0902" w:rsidRDefault="00AB228E">
    <w:pPr>
      <w:spacing w:after="0" w:line="259" w:lineRule="auto"/>
      <w:ind w:left="0" w:firstLine="0"/>
      <w:jc w:val="left"/>
    </w:pPr>
    <w:r>
      <w:rPr>
        <w:rFonts w:ascii="Cambria" w:eastAsia="Cambria" w:hAnsi="Cambria" w:cs="Cambria"/>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BE85" w14:textId="77777777" w:rsidR="005F0902" w:rsidRDefault="005F0902">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1BE65"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4C41F531"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1968441A"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5009511E" w14:textId="77777777" w:rsidR="005F0902" w:rsidRDefault="00AB228E">
    <w:pPr>
      <w:spacing w:after="84" w:line="259" w:lineRule="auto"/>
      <w:ind w:left="0" w:firstLine="0"/>
      <w:jc w:val="left"/>
    </w:pPr>
    <w:r>
      <w:rPr>
        <w:sz w:val="12"/>
      </w:rPr>
      <w:t xml:space="preserve">SERVICE LEVEL AGREEMENT: </w:t>
    </w:r>
    <w:r>
      <w:rPr>
        <w:b/>
        <w:sz w:val="12"/>
      </w:rPr>
      <w:t xml:space="preserve">Phoera Cosmetics  </w:t>
    </w:r>
  </w:p>
  <w:p w14:paraId="1079C42B" w14:textId="77777777" w:rsidR="005F0902" w:rsidRDefault="00AB228E">
    <w:pPr>
      <w:spacing w:after="0" w:line="259" w:lineRule="auto"/>
      <w:ind w:left="0" w:firstLine="0"/>
      <w:jc w:val="left"/>
    </w:pPr>
    <w:r>
      <w:rPr>
        <w:rFonts w:ascii="Cambria" w:eastAsia="Cambria" w:hAnsi="Cambria" w:cs="Cambria"/>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9A790"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5C8E2C08"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553C1E40"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7E6153F0" w14:textId="77777777" w:rsidR="005F0902" w:rsidRDefault="00AB228E">
    <w:pPr>
      <w:spacing w:after="84" w:line="259" w:lineRule="auto"/>
      <w:ind w:left="0" w:firstLine="0"/>
      <w:jc w:val="left"/>
    </w:pPr>
    <w:r>
      <w:rPr>
        <w:sz w:val="12"/>
      </w:rPr>
      <w:t xml:space="preserve">SERVICE LEVEL AGREEMENT: </w:t>
    </w:r>
    <w:r>
      <w:rPr>
        <w:b/>
        <w:sz w:val="12"/>
      </w:rPr>
      <w:t xml:space="preserve">Phoera Cosmetics  </w:t>
    </w:r>
  </w:p>
  <w:p w14:paraId="76DE2475" w14:textId="77777777" w:rsidR="005F0902" w:rsidRDefault="00AB228E">
    <w:pPr>
      <w:spacing w:after="0" w:line="259" w:lineRule="auto"/>
      <w:ind w:left="0" w:firstLine="0"/>
      <w:jc w:val="left"/>
    </w:pPr>
    <w:r>
      <w:rPr>
        <w:rFonts w:ascii="Cambria" w:eastAsia="Cambria" w:hAnsi="Cambria" w:cs="Cambria"/>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CB1F"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6833510E"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13B97C67" w14:textId="77777777" w:rsidR="005F0902" w:rsidRDefault="00AB228E">
    <w:pPr>
      <w:spacing w:after="0" w:line="259" w:lineRule="auto"/>
      <w:ind w:left="0" w:right="-47" w:firstLine="0"/>
      <w:jc w:val="right"/>
    </w:pPr>
    <w:r>
      <w:rPr>
        <w:rFonts w:ascii="Cambria" w:eastAsia="Cambria" w:hAnsi="Cambria" w:cs="Cambria"/>
        <w:sz w:val="22"/>
      </w:rPr>
      <w:t xml:space="preserve"> </w:t>
    </w:r>
  </w:p>
  <w:p w14:paraId="4DE627A0" w14:textId="77777777" w:rsidR="005F0902" w:rsidRDefault="00AB228E">
    <w:pPr>
      <w:spacing w:after="84" w:line="259" w:lineRule="auto"/>
      <w:ind w:left="0" w:firstLine="0"/>
      <w:jc w:val="left"/>
    </w:pPr>
    <w:r>
      <w:rPr>
        <w:sz w:val="12"/>
      </w:rPr>
      <w:t xml:space="preserve">SERVICE LEVEL AGREEMENT: </w:t>
    </w:r>
    <w:r>
      <w:rPr>
        <w:b/>
        <w:sz w:val="12"/>
      </w:rPr>
      <w:t xml:space="preserve">Phoera Cosmetics  </w:t>
    </w:r>
  </w:p>
  <w:p w14:paraId="118B0569" w14:textId="77777777" w:rsidR="005F0902" w:rsidRDefault="00AB228E">
    <w:pPr>
      <w:spacing w:after="0" w:line="259" w:lineRule="auto"/>
      <w:ind w:left="0" w:firstLine="0"/>
      <w:jc w:val="left"/>
    </w:pPr>
    <w:r>
      <w:rPr>
        <w:rFonts w:ascii="Cambria" w:eastAsia="Cambria" w:hAnsi="Cambria" w:cs="Cambria"/>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31DD" w14:textId="77777777" w:rsidR="00496985" w:rsidRDefault="00496985">
      <w:pPr>
        <w:spacing w:after="0" w:line="240" w:lineRule="auto"/>
      </w:pPr>
      <w:r>
        <w:separator/>
      </w:r>
    </w:p>
  </w:footnote>
  <w:footnote w:type="continuationSeparator" w:id="0">
    <w:p w14:paraId="2310E6DB" w14:textId="77777777" w:rsidR="00496985" w:rsidRDefault="00496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BCAF2" w14:textId="77777777" w:rsidR="005F0902" w:rsidRDefault="00AB228E">
    <w:pPr>
      <w:tabs>
        <w:tab w:val="center" w:pos="2018"/>
        <w:tab w:val="right" w:pos="9639"/>
      </w:tabs>
      <w:spacing w:after="0" w:line="259" w:lineRule="auto"/>
      <w:ind w:left="0" w:firstLine="0"/>
      <w:jc w:val="left"/>
    </w:pPr>
    <w:r>
      <w:rPr>
        <w:rFonts w:ascii="Calibri" w:eastAsia="Calibri" w:hAnsi="Calibri" w:cs="Calibri"/>
        <w:sz w:val="22"/>
      </w:rPr>
      <w:tab/>
    </w:r>
    <w:r>
      <w:rPr>
        <w:rFonts w:ascii="Cambria" w:eastAsia="Cambria" w:hAnsi="Cambria" w:cs="Cambria"/>
        <w:sz w:val="34"/>
        <w:vertAlign w:val="superscript"/>
      </w:rPr>
      <w:t xml:space="preserve"> </w:t>
    </w:r>
    <w:r>
      <w:rPr>
        <w:rFonts w:ascii="Cambria" w:eastAsia="Cambria" w:hAnsi="Cambria" w:cs="Cambria"/>
        <w:sz w:val="34"/>
        <w:vertAlign w:val="superscript"/>
      </w:rPr>
      <w:tab/>
    </w:r>
    <w:r>
      <w:t xml:space="preserve">Page </w:t>
    </w:r>
    <w:r>
      <w:fldChar w:fldCharType="begin"/>
    </w:r>
    <w:r>
      <w:instrText xml:space="preserve"> PAGE   \* MERGEFORMAT </w:instrText>
    </w:r>
    <w:r>
      <w:fldChar w:fldCharType="separate"/>
    </w:r>
    <w:r>
      <w:t>2</w:t>
    </w:r>
    <w:r>
      <w:fldChar w:fldCharType="end"/>
    </w:r>
    <w:r>
      <w:t xml:space="preserve"> </w:t>
    </w:r>
  </w:p>
  <w:p w14:paraId="4465933C" w14:textId="77777777" w:rsidR="005F0902" w:rsidRDefault="00AB228E">
    <w:pPr>
      <w:spacing w:after="0" w:line="259" w:lineRule="auto"/>
      <w:ind w:left="2018" w:firstLine="0"/>
      <w:jc w:val="left"/>
    </w:pPr>
    <w:r>
      <w:rPr>
        <w:rFonts w:ascii="Cambria" w:eastAsia="Cambria" w:hAnsi="Cambria" w:cs="Cambria"/>
        <w:sz w:val="22"/>
      </w:rPr>
      <w:t xml:space="preserve"> </w:t>
    </w:r>
  </w:p>
  <w:p w14:paraId="07CE3F2A" w14:textId="77777777" w:rsidR="005F0902" w:rsidRDefault="00AB228E">
    <w:pPr>
      <w:spacing w:after="0" w:line="259" w:lineRule="auto"/>
      <w:ind w:left="0" w:right="96" w:firstLine="0"/>
      <w:jc w:val="right"/>
    </w:pPr>
    <w:r>
      <w:rPr>
        <w:rFonts w:ascii="Cambria" w:eastAsia="Cambria" w:hAnsi="Cambria" w:cs="Cambria"/>
        <w:sz w:val="22"/>
      </w:rPr>
      <w:t xml:space="preserve"> </w:t>
    </w:r>
  </w:p>
  <w:p w14:paraId="0E59E3FC" w14:textId="77777777" w:rsidR="005F0902" w:rsidRDefault="00AB228E">
    <w:pPr>
      <w:spacing w:after="0" w:line="259" w:lineRule="auto"/>
      <w:ind w:left="0" w:right="96" w:firstLine="0"/>
      <w:jc w:val="right"/>
    </w:pPr>
    <w:r>
      <w:rPr>
        <w:rFonts w:ascii="Cambria" w:eastAsia="Cambria" w:hAnsi="Cambria" w:cs="Cambria"/>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FE33" w14:textId="77777777" w:rsidR="005F0902" w:rsidRDefault="00AB228E">
    <w:pPr>
      <w:tabs>
        <w:tab w:val="center" w:pos="2018"/>
        <w:tab w:val="right" w:pos="9639"/>
      </w:tabs>
      <w:spacing w:after="0" w:line="259" w:lineRule="auto"/>
      <w:ind w:left="0" w:firstLine="0"/>
      <w:jc w:val="left"/>
    </w:pPr>
    <w:r>
      <w:rPr>
        <w:rFonts w:ascii="Calibri" w:eastAsia="Calibri" w:hAnsi="Calibri" w:cs="Calibri"/>
        <w:sz w:val="22"/>
      </w:rPr>
      <w:tab/>
    </w:r>
    <w:r>
      <w:rPr>
        <w:rFonts w:ascii="Cambria" w:eastAsia="Cambria" w:hAnsi="Cambria" w:cs="Cambria"/>
        <w:sz w:val="34"/>
        <w:vertAlign w:val="superscript"/>
      </w:rPr>
      <w:t xml:space="preserve"> </w:t>
    </w:r>
    <w:r>
      <w:rPr>
        <w:rFonts w:ascii="Cambria" w:eastAsia="Cambria" w:hAnsi="Cambria" w:cs="Cambria"/>
        <w:sz w:val="34"/>
        <w:vertAlign w:val="superscript"/>
      </w:rPr>
      <w:tab/>
    </w:r>
    <w:r>
      <w:t xml:space="preserve">Page </w:t>
    </w:r>
    <w:r>
      <w:fldChar w:fldCharType="begin"/>
    </w:r>
    <w:r>
      <w:instrText xml:space="preserve"> PAGE   \* MERGEFORMAT </w:instrText>
    </w:r>
    <w:r>
      <w:fldChar w:fldCharType="separate"/>
    </w:r>
    <w:r>
      <w:t>2</w:t>
    </w:r>
    <w:r>
      <w:fldChar w:fldCharType="end"/>
    </w:r>
    <w:r>
      <w:t xml:space="preserve"> </w:t>
    </w:r>
  </w:p>
  <w:p w14:paraId="172EEA5C" w14:textId="77777777" w:rsidR="005F0902" w:rsidRDefault="00AB228E">
    <w:pPr>
      <w:spacing w:after="0" w:line="259" w:lineRule="auto"/>
      <w:ind w:left="2018" w:firstLine="0"/>
      <w:jc w:val="left"/>
    </w:pPr>
    <w:r>
      <w:rPr>
        <w:rFonts w:ascii="Cambria" w:eastAsia="Cambria" w:hAnsi="Cambria" w:cs="Cambria"/>
        <w:sz w:val="22"/>
      </w:rPr>
      <w:t xml:space="preserve"> </w:t>
    </w:r>
  </w:p>
  <w:p w14:paraId="7DE17A66" w14:textId="77777777" w:rsidR="005F0902" w:rsidRDefault="00AB228E">
    <w:pPr>
      <w:spacing w:after="0" w:line="259" w:lineRule="auto"/>
      <w:ind w:left="0" w:right="96" w:firstLine="0"/>
      <w:jc w:val="right"/>
    </w:pPr>
    <w:r>
      <w:rPr>
        <w:rFonts w:ascii="Cambria" w:eastAsia="Cambria" w:hAnsi="Cambria" w:cs="Cambria"/>
        <w:sz w:val="22"/>
      </w:rPr>
      <w:t xml:space="preserve"> </w:t>
    </w:r>
  </w:p>
  <w:p w14:paraId="4E2196FC" w14:textId="77777777" w:rsidR="005F0902" w:rsidRDefault="00AB228E">
    <w:pPr>
      <w:spacing w:after="0" w:line="259" w:lineRule="auto"/>
      <w:ind w:left="0" w:right="96" w:firstLine="0"/>
      <w:jc w:val="right"/>
    </w:pPr>
    <w:r>
      <w:rPr>
        <w:rFonts w:ascii="Cambria" w:eastAsia="Cambria" w:hAnsi="Cambria" w:cs="Cambria"/>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2F7B" w14:textId="77777777" w:rsidR="005F0902" w:rsidRDefault="005F090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8B30" w14:textId="77777777" w:rsidR="005F0902" w:rsidRDefault="00AB228E">
    <w:pPr>
      <w:tabs>
        <w:tab w:val="center" w:pos="2018"/>
        <w:tab w:val="right" w:pos="9637"/>
      </w:tabs>
      <w:spacing w:after="0" w:line="259" w:lineRule="auto"/>
      <w:ind w:left="0" w:firstLine="0"/>
      <w:jc w:val="left"/>
    </w:pPr>
    <w:r>
      <w:rPr>
        <w:rFonts w:ascii="Calibri" w:eastAsia="Calibri" w:hAnsi="Calibri" w:cs="Calibri"/>
        <w:sz w:val="22"/>
      </w:rPr>
      <w:tab/>
    </w:r>
    <w:r>
      <w:rPr>
        <w:rFonts w:ascii="Cambria" w:eastAsia="Cambria" w:hAnsi="Cambria" w:cs="Cambria"/>
        <w:sz w:val="34"/>
        <w:vertAlign w:val="superscript"/>
      </w:rPr>
      <w:t xml:space="preserve"> </w:t>
    </w:r>
    <w:r>
      <w:rPr>
        <w:rFonts w:ascii="Cambria" w:eastAsia="Cambria" w:hAnsi="Cambria" w:cs="Cambria"/>
        <w:sz w:val="34"/>
        <w:vertAlign w:val="superscript"/>
      </w:rPr>
      <w:tab/>
    </w:r>
    <w:r>
      <w:t xml:space="preserve">Page </w:t>
    </w:r>
    <w:r>
      <w:fldChar w:fldCharType="begin"/>
    </w:r>
    <w:r>
      <w:instrText xml:space="preserve"> PAGE   \* MERGEFORMAT </w:instrText>
    </w:r>
    <w:r>
      <w:fldChar w:fldCharType="separate"/>
    </w:r>
    <w:r>
      <w:t>10</w:t>
    </w:r>
    <w:r>
      <w:fldChar w:fldCharType="end"/>
    </w:r>
    <w:r>
      <w:t xml:space="preserve"> </w:t>
    </w:r>
  </w:p>
  <w:p w14:paraId="66EAA58C" w14:textId="77777777" w:rsidR="005F0902" w:rsidRDefault="00AB228E">
    <w:pPr>
      <w:spacing w:after="0" w:line="259" w:lineRule="auto"/>
      <w:ind w:left="2018" w:firstLine="0"/>
      <w:jc w:val="left"/>
    </w:pPr>
    <w:r>
      <w:rPr>
        <w:rFonts w:ascii="Cambria" w:eastAsia="Cambria" w:hAnsi="Cambria" w:cs="Cambria"/>
        <w:sz w:val="22"/>
      </w:rPr>
      <w:t xml:space="preserve"> </w:t>
    </w:r>
  </w:p>
  <w:p w14:paraId="52DDE864" w14:textId="77777777" w:rsidR="005F0902" w:rsidRDefault="00AB228E">
    <w:pPr>
      <w:spacing w:after="0" w:line="259" w:lineRule="auto"/>
      <w:ind w:left="0" w:right="95" w:firstLine="0"/>
      <w:jc w:val="right"/>
    </w:pPr>
    <w:r>
      <w:rPr>
        <w:rFonts w:ascii="Cambria" w:eastAsia="Cambria" w:hAnsi="Cambria" w:cs="Cambria"/>
        <w:sz w:val="22"/>
      </w:rPr>
      <w:t xml:space="preserve"> </w:t>
    </w:r>
  </w:p>
  <w:p w14:paraId="262919D3" w14:textId="77777777" w:rsidR="005F0902" w:rsidRDefault="00AB228E">
    <w:pPr>
      <w:spacing w:after="0" w:line="259" w:lineRule="auto"/>
      <w:ind w:left="0" w:right="95" w:firstLine="0"/>
      <w:jc w:val="right"/>
    </w:pPr>
    <w:r>
      <w:rPr>
        <w:rFonts w:ascii="Cambria" w:eastAsia="Cambria" w:hAnsi="Cambria" w:cs="Cambria"/>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3FDFB" w14:textId="77777777" w:rsidR="005F0902" w:rsidRDefault="00AB228E">
    <w:pPr>
      <w:tabs>
        <w:tab w:val="center" w:pos="2018"/>
        <w:tab w:val="right" w:pos="9637"/>
      </w:tabs>
      <w:spacing w:after="0" w:line="259" w:lineRule="auto"/>
      <w:ind w:left="0" w:firstLine="0"/>
      <w:jc w:val="left"/>
    </w:pPr>
    <w:r>
      <w:rPr>
        <w:rFonts w:ascii="Calibri" w:eastAsia="Calibri" w:hAnsi="Calibri" w:cs="Calibri"/>
        <w:sz w:val="22"/>
      </w:rPr>
      <w:tab/>
    </w:r>
    <w:r>
      <w:rPr>
        <w:rFonts w:ascii="Cambria" w:eastAsia="Cambria" w:hAnsi="Cambria" w:cs="Cambria"/>
        <w:sz w:val="34"/>
        <w:vertAlign w:val="superscript"/>
      </w:rPr>
      <w:t xml:space="preserve"> </w:t>
    </w:r>
    <w:r>
      <w:rPr>
        <w:rFonts w:ascii="Cambria" w:eastAsia="Cambria" w:hAnsi="Cambria" w:cs="Cambria"/>
        <w:sz w:val="34"/>
        <w:vertAlign w:val="superscript"/>
      </w:rPr>
      <w:tab/>
    </w:r>
    <w:r>
      <w:t xml:space="preserve">Page </w:t>
    </w:r>
    <w:r>
      <w:fldChar w:fldCharType="begin"/>
    </w:r>
    <w:r>
      <w:instrText xml:space="preserve"> PAGE   \* MERGEFORMAT </w:instrText>
    </w:r>
    <w:r>
      <w:fldChar w:fldCharType="separate"/>
    </w:r>
    <w:r>
      <w:t>10</w:t>
    </w:r>
    <w:r>
      <w:fldChar w:fldCharType="end"/>
    </w:r>
    <w:r>
      <w:t xml:space="preserve"> </w:t>
    </w:r>
  </w:p>
  <w:p w14:paraId="56B33EAE" w14:textId="77777777" w:rsidR="005F0902" w:rsidRDefault="00AB228E">
    <w:pPr>
      <w:spacing w:after="0" w:line="259" w:lineRule="auto"/>
      <w:ind w:left="2018" w:firstLine="0"/>
      <w:jc w:val="left"/>
    </w:pPr>
    <w:r>
      <w:rPr>
        <w:rFonts w:ascii="Cambria" w:eastAsia="Cambria" w:hAnsi="Cambria" w:cs="Cambria"/>
        <w:sz w:val="22"/>
      </w:rPr>
      <w:t xml:space="preserve"> </w:t>
    </w:r>
  </w:p>
  <w:p w14:paraId="35787167" w14:textId="77777777" w:rsidR="005F0902" w:rsidRDefault="00AB228E">
    <w:pPr>
      <w:spacing w:after="0" w:line="259" w:lineRule="auto"/>
      <w:ind w:left="0" w:right="95" w:firstLine="0"/>
      <w:jc w:val="right"/>
    </w:pPr>
    <w:r>
      <w:rPr>
        <w:rFonts w:ascii="Cambria" w:eastAsia="Cambria" w:hAnsi="Cambria" w:cs="Cambria"/>
        <w:sz w:val="22"/>
      </w:rPr>
      <w:t xml:space="preserve"> </w:t>
    </w:r>
  </w:p>
  <w:p w14:paraId="68A34E3D" w14:textId="77777777" w:rsidR="005F0902" w:rsidRDefault="00AB228E">
    <w:pPr>
      <w:spacing w:after="0" w:line="259" w:lineRule="auto"/>
      <w:ind w:left="0" w:right="95" w:firstLine="0"/>
      <w:jc w:val="right"/>
    </w:pPr>
    <w:r>
      <w:rPr>
        <w:rFonts w:ascii="Cambria" w:eastAsia="Cambria" w:hAnsi="Cambria" w:cs="Cambria"/>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BE9C" w14:textId="77777777" w:rsidR="005F0902" w:rsidRDefault="00AB228E">
    <w:pPr>
      <w:tabs>
        <w:tab w:val="center" w:pos="2018"/>
        <w:tab w:val="right" w:pos="9637"/>
      </w:tabs>
      <w:spacing w:after="0" w:line="259" w:lineRule="auto"/>
      <w:ind w:left="0" w:firstLine="0"/>
      <w:jc w:val="left"/>
    </w:pPr>
    <w:r>
      <w:rPr>
        <w:rFonts w:ascii="Calibri" w:eastAsia="Calibri" w:hAnsi="Calibri" w:cs="Calibri"/>
        <w:sz w:val="22"/>
      </w:rPr>
      <w:tab/>
    </w:r>
    <w:r>
      <w:rPr>
        <w:rFonts w:ascii="Cambria" w:eastAsia="Cambria" w:hAnsi="Cambria" w:cs="Cambria"/>
        <w:sz w:val="34"/>
        <w:vertAlign w:val="superscript"/>
      </w:rPr>
      <w:t xml:space="preserve"> </w:t>
    </w:r>
    <w:r>
      <w:rPr>
        <w:rFonts w:ascii="Cambria" w:eastAsia="Cambria" w:hAnsi="Cambria" w:cs="Cambria"/>
        <w:sz w:val="34"/>
        <w:vertAlign w:val="superscript"/>
      </w:rPr>
      <w:tab/>
    </w:r>
    <w:r>
      <w:t xml:space="preserve">Page </w:t>
    </w:r>
    <w:r>
      <w:fldChar w:fldCharType="begin"/>
    </w:r>
    <w:r>
      <w:instrText xml:space="preserve"> PAGE   \* MERGEFORMAT </w:instrText>
    </w:r>
    <w:r>
      <w:fldChar w:fldCharType="separate"/>
    </w:r>
    <w:r>
      <w:t>10</w:t>
    </w:r>
    <w:r>
      <w:fldChar w:fldCharType="end"/>
    </w:r>
    <w:r>
      <w:t xml:space="preserve"> </w:t>
    </w:r>
  </w:p>
  <w:p w14:paraId="77D633D8" w14:textId="77777777" w:rsidR="005F0902" w:rsidRDefault="00AB228E">
    <w:pPr>
      <w:spacing w:after="0" w:line="259" w:lineRule="auto"/>
      <w:ind w:left="2018" w:firstLine="0"/>
      <w:jc w:val="left"/>
    </w:pPr>
    <w:r>
      <w:rPr>
        <w:rFonts w:ascii="Cambria" w:eastAsia="Cambria" w:hAnsi="Cambria" w:cs="Cambria"/>
        <w:sz w:val="22"/>
      </w:rPr>
      <w:t xml:space="preserve"> </w:t>
    </w:r>
  </w:p>
  <w:p w14:paraId="6F8FE91D" w14:textId="77777777" w:rsidR="005F0902" w:rsidRDefault="00AB228E">
    <w:pPr>
      <w:spacing w:after="0" w:line="259" w:lineRule="auto"/>
      <w:ind w:left="0" w:right="95" w:firstLine="0"/>
      <w:jc w:val="right"/>
    </w:pPr>
    <w:r>
      <w:rPr>
        <w:rFonts w:ascii="Cambria" w:eastAsia="Cambria" w:hAnsi="Cambria" w:cs="Cambria"/>
        <w:sz w:val="22"/>
      </w:rPr>
      <w:t xml:space="preserve"> </w:t>
    </w:r>
  </w:p>
  <w:p w14:paraId="7EEF0347" w14:textId="77777777" w:rsidR="005F0902" w:rsidRDefault="00AB228E">
    <w:pPr>
      <w:spacing w:after="0" w:line="259" w:lineRule="auto"/>
      <w:ind w:left="0" w:right="95" w:firstLine="0"/>
      <w:jc w:val="right"/>
    </w:pPr>
    <w:r>
      <w:rPr>
        <w:rFonts w:ascii="Cambria" w:eastAsia="Cambria" w:hAnsi="Cambria" w:cs="Cambria"/>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102B"/>
    <w:multiLevelType w:val="multilevel"/>
    <w:tmpl w:val="15EED3BC"/>
    <w:lvl w:ilvl="0">
      <w:start w:val="1"/>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2717"/>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300A3EAD"/>
    <w:multiLevelType w:val="multilevel"/>
    <w:tmpl w:val="7E50215E"/>
    <w:lvl w:ilvl="0">
      <w:start w:val="2"/>
      <w:numFmt w:val="decimal"/>
      <w:lvlText w:val="%1."/>
      <w:lvlJc w:val="left"/>
      <w:pPr>
        <w:ind w:left="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71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start w:val="1"/>
      <w:numFmt w:val="decimal"/>
      <w:lvlText w:val="%1.%2.%3"/>
      <w:lvlJc w:val="left"/>
      <w:pPr>
        <w:ind w:left="314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1.%2.%3.%4"/>
      <w:lvlJc w:val="left"/>
      <w:pPr>
        <w:ind w:left="442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abstractNum>
  <w:num w:numId="1" w16cid:durableId="1405371280">
    <w:abstractNumId w:val="0"/>
  </w:num>
  <w:num w:numId="2" w16cid:durableId="1333022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902"/>
    <w:rsid w:val="00117414"/>
    <w:rsid w:val="00212FD5"/>
    <w:rsid w:val="00496985"/>
    <w:rsid w:val="00521C8B"/>
    <w:rsid w:val="005F0902"/>
    <w:rsid w:val="00AB228E"/>
    <w:rsid w:val="00EB69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3116"/>
  <w15:docId w15:val="{C5A8CABD-E64D-4485-B068-24AA5CEE6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2" w:line="271" w:lineRule="auto"/>
      <w:ind w:left="718" w:hanging="10"/>
      <w:jc w:val="both"/>
    </w:pPr>
    <w:rPr>
      <w:rFonts w:ascii="Arial" w:eastAsia="Arial" w:hAnsi="Arial" w:cs="Arial"/>
      <w:color w:val="000000"/>
      <w:sz w:val="23"/>
    </w:rPr>
  </w:style>
  <w:style w:type="paragraph" w:styleId="Heading1">
    <w:name w:val="heading 1"/>
    <w:next w:val="Normal"/>
    <w:link w:val="Heading1Char"/>
    <w:uiPriority w:val="9"/>
    <w:qFormat/>
    <w:pPr>
      <w:keepNext/>
      <w:keepLines/>
      <w:spacing w:after="17" w:line="259" w:lineRule="auto"/>
      <w:ind w:left="73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9" w:line="259" w:lineRule="auto"/>
      <w:ind w:left="718" w:hanging="10"/>
      <w:jc w:val="center"/>
      <w:outlineLvl w:val="1"/>
    </w:pPr>
    <w:rPr>
      <w:rFonts w:ascii="Arial" w:eastAsia="Arial" w:hAnsi="Arial" w:cs="Arial"/>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3"/>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hoeracosmetics.co.za/"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phoeracosmetics.co.za/"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3958</Words>
  <Characters>22563</Characters>
  <Application>Microsoft Office Word</Application>
  <DocSecurity>0</DocSecurity>
  <Lines>188</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Phoera Events</dc:creator>
  <cp:keywords/>
  <cp:lastModifiedBy>Mario Schoeman</cp:lastModifiedBy>
  <cp:revision>3</cp:revision>
  <dcterms:created xsi:type="dcterms:W3CDTF">2026-06-15T09:55:00Z</dcterms:created>
  <dcterms:modified xsi:type="dcterms:W3CDTF">2026-06-15T10:04:00Z</dcterms:modified>
</cp:coreProperties>
</file>